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CB" w:rsidRDefault="000C62CB" w:rsidP="00BD1428">
      <w:pPr>
        <w:pStyle w:val="Heading1"/>
        <w:spacing w:before="0" w:line="240" w:lineRule="auto"/>
        <w:rPr>
          <w:rFonts w:eastAsia="Times New Roman"/>
        </w:rPr>
      </w:pPr>
    </w:p>
    <w:p w:rsidR="000C62CB" w:rsidRDefault="000C62CB" w:rsidP="00BD1428">
      <w:pPr>
        <w:pStyle w:val="Heading1"/>
        <w:spacing w:before="0" w:line="240" w:lineRule="auto"/>
        <w:rPr>
          <w:rFonts w:eastAsia="Times New Roman"/>
        </w:rPr>
      </w:pPr>
    </w:p>
    <w:p w:rsidR="00C61A49" w:rsidRPr="00353730" w:rsidRDefault="009A1AD8" w:rsidP="00BD1428">
      <w:pPr>
        <w:pStyle w:val="Heading1"/>
        <w:spacing w:before="0" w:line="240" w:lineRule="auto"/>
        <w:rPr>
          <w:rFonts w:eastAsia="Times New Roman"/>
          <w:b w:val="0"/>
          <w:sz w:val="24"/>
          <w:szCs w:val="24"/>
        </w:rPr>
      </w:pPr>
      <w:r>
        <w:rPr>
          <w:rFonts w:eastAsia="Times New Roman"/>
        </w:rPr>
        <w:t>COMMUNICATION</w:t>
      </w:r>
    </w:p>
    <w:p w:rsidR="00C61A49" w:rsidRPr="00353730" w:rsidRDefault="003F0FCB" w:rsidP="00C61A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(COMBA</w:t>
      </w:r>
      <w:r w:rsidR="003A74F3">
        <w:rPr>
          <w:rFonts w:ascii="Times New Roman" w:eastAsia="Times New Roman" w:hAnsi="Times New Roman"/>
          <w:b/>
          <w:bCs/>
          <w:sz w:val="24"/>
          <w:szCs w:val="24"/>
        </w:rPr>
        <w:t xml:space="preserve"> – B.A., 120 credits</w:t>
      </w:r>
      <w:r w:rsidR="00C61A49" w:rsidRPr="00353730">
        <w:rPr>
          <w:rFonts w:ascii="Times New Roman" w:eastAsia="Times New Roman" w:hAnsi="Times New Roman"/>
          <w:b/>
          <w:bCs/>
          <w:sz w:val="24"/>
          <w:szCs w:val="24"/>
        </w:rPr>
        <w:t>)</w:t>
      </w:r>
    </w:p>
    <w:p w:rsidR="00C61A49" w:rsidRPr="00353730" w:rsidRDefault="00C61A49" w:rsidP="00C61A49">
      <w:pPr>
        <w:autoSpaceDE w:val="0"/>
        <w:autoSpaceDN w:val="0"/>
        <w:adjustRightInd w:val="0"/>
        <w:spacing w:after="0" w:line="240" w:lineRule="auto"/>
        <w:rPr>
          <w:rFonts w:ascii="Times New Roman" w:eastAsia="Times New Roman" w:hAnsi="Times New Roman"/>
          <w:sz w:val="24"/>
          <w:szCs w:val="24"/>
        </w:rPr>
      </w:pPr>
    </w:p>
    <w:p w:rsidR="009A1AD8" w:rsidRPr="009A1AD8" w:rsidRDefault="009A1AD8" w:rsidP="009A1AD8">
      <w:pPr>
        <w:widowControl w:val="0"/>
        <w:autoSpaceDE w:val="0"/>
        <w:autoSpaceDN w:val="0"/>
        <w:adjustRightInd w:val="0"/>
        <w:spacing w:after="0" w:line="240" w:lineRule="auto"/>
        <w:rPr>
          <w:rFonts w:ascii="Times New Roman" w:eastAsia="Times New Roman" w:hAnsi="Times New Roman"/>
          <w:szCs w:val="24"/>
        </w:rPr>
      </w:pPr>
      <w:r w:rsidRPr="009A1AD8">
        <w:rPr>
          <w:rFonts w:ascii="Times New Roman" w:eastAsia="Times New Roman" w:hAnsi="Times New Roman"/>
          <w:szCs w:val="24"/>
        </w:rPr>
        <w:t>The B.A. major in Communication offers a broad-based study of all forms of communication within a liberal arts context. It is designed to prepare students for careers in corporate communication, law, print and broadcast journalism, advertising, public relations, education, and media production by providing an interdisciplinary study of spoken, written, visual, and technically mediated messages.</w:t>
      </w:r>
    </w:p>
    <w:p w:rsidR="009A1AD8" w:rsidRPr="009A1AD8" w:rsidRDefault="009A1AD8" w:rsidP="009A1AD8">
      <w:pPr>
        <w:widowControl w:val="0"/>
        <w:autoSpaceDE w:val="0"/>
        <w:autoSpaceDN w:val="0"/>
        <w:adjustRightInd w:val="0"/>
        <w:spacing w:after="0" w:line="240" w:lineRule="auto"/>
        <w:rPr>
          <w:rFonts w:ascii="Times New Roman" w:eastAsia="Times New Roman" w:hAnsi="Times New Roman"/>
          <w:szCs w:val="24"/>
        </w:rPr>
      </w:pPr>
    </w:p>
    <w:p w:rsidR="009A1AD8" w:rsidRDefault="009A1AD8" w:rsidP="009A1AD8">
      <w:pPr>
        <w:autoSpaceDE w:val="0"/>
        <w:autoSpaceDN w:val="0"/>
        <w:adjustRightInd w:val="0"/>
        <w:spacing w:after="0" w:line="240" w:lineRule="auto"/>
        <w:rPr>
          <w:rFonts w:ascii="Times New Roman" w:eastAsia="Times New Roman" w:hAnsi="Times New Roman"/>
          <w:szCs w:val="24"/>
        </w:rPr>
      </w:pPr>
      <w:r w:rsidRPr="009A1AD8">
        <w:rPr>
          <w:rFonts w:ascii="Times New Roman" w:eastAsia="Times New Roman" w:hAnsi="Times New Roman"/>
          <w:szCs w:val="24"/>
        </w:rPr>
        <w:t xml:space="preserve">In addition to diverse coursework, the major offers communication students valuable hands-on experience through the weekly newspaper, </w:t>
      </w:r>
      <w:r w:rsidRPr="009A1AD8">
        <w:rPr>
          <w:rFonts w:ascii="Times New Roman" w:eastAsia="Times New Roman" w:hAnsi="Times New Roman"/>
          <w:i/>
          <w:szCs w:val="24"/>
        </w:rPr>
        <w:t>The Behrend Beacon</w:t>
      </w:r>
      <w:r w:rsidRPr="009A1AD8">
        <w:rPr>
          <w:rFonts w:ascii="Times New Roman" w:eastAsia="Times New Roman" w:hAnsi="Times New Roman"/>
          <w:szCs w:val="24"/>
        </w:rPr>
        <w:t>, state-of-the-art digital video production studios, BVZ our Internet radio station, and internships with local corporations, media outlets, advertising agencies, and non-profit organizations. Recent interns have complemented their undergraduate work at sites such as the following:</w:t>
      </w:r>
    </w:p>
    <w:p w:rsidR="009A1AD8" w:rsidRDefault="009A1AD8" w:rsidP="009A1AD8">
      <w:pPr>
        <w:autoSpaceDE w:val="0"/>
        <w:autoSpaceDN w:val="0"/>
        <w:adjustRightInd w:val="0"/>
        <w:spacing w:after="0" w:line="240" w:lineRule="auto"/>
        <w:rPr>
          <w:rFonts w:ascii="Times New Roman" w:eastAsia="Times New Roman" w:hAnsi="Times New Roman"/>
          <w:szCs w:val="24"/>
        </w:rPr>
      </w:pPr>
    </w:p>
    <w:p w:rsidR="009A1AD8" w:rsidRDefault="009A1AD8" w:rsidP="009A1AD8">
      <w:pPr>
        <w:autoSpaceDE w:val="0"/>
        <w:autoSpaceDN w:val="0"/>
        <w:adjustRightInd w:val="0"/>
        <w:spacing w:after="0" w:line="240" w:lineRule="auto"/>
        <w:rPr>
          <w:rFonts w:ascii="Times New Roman" w:eastAsia="Times New Roman" w:hAnsi="Times New Roman"/>
          <w:sz w:val="20"/>
          <w:szCs w:val="20"/>
        </w:rPr>
        <w:sectPr w:rsidR="009A1AD8" w:rsidSect="00787D72">
          <w:pgSz w:w="12240" w:h="15840" w:code="1"/>
          <w:pgMar w:top="2606" w:right="1440" w:bottom="720" w:left="1440" w:header="1440" w:footer="720" w:gutter="0"/>
          <w:cols w:space="720"/>
          <w:noEndnote/>
        </w:sectPr>
      </w:pP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Bensur Advertising</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Marvel Comics</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Community Blood Bank</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i/>
          <w:sz w:val="18"/>
          <w:szCs w:val="18"/>
        </w:rPr>
      </w:pPr>
      <w:r w:rsidRPr="000C62CB">
        <w:rPr>
          <w:rFonts w:ascii="Times New Roman" w:eastAsia="Times New Roman" w:hAnsi="Times New Roman"/>
          <w:i/>
          <w:sz w:val="18"/>
          <w:szCs w:val="18"/>
        </w:rPr>
        <w:t>Erie Times-News</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Pittsburgh Post Gazette</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March of Dimes</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Behrend Sports Information</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GE Transportation Systems</w:t>
      </w:r>
    </w:p>
    <w:p w:rsidR="009A1AD8" w:rsidRPr="000C62CB" w:rsidRDefault="003F0FCB"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WSEE-TV</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 xml:space="preserve">American Heart </w:t>
      </w:r>
    </w:p>
    <w:p w:rsidR="009A1AD8" w:rsidRDefault="009A1AD8" w:rsidP="00C76183">
      <w:pPr>
        <w:pStyle w:val="ListParagraph"/>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Association</w:t>
      </w:r>
    </w:p>
    <w:p w:rsidR="000C62CB" w:rsidRPr="000C62CB" w:rsidRDefault="000C62CB" w:rsidP="00C76183">
      <w:pPr>
        <w:pStyle w:val="ListParagraph"/>
        <w:autoSpaceDE w:val="0"/>
        <w:autoSpaceDN w:val="0"/>
        <w:adjustRightInd w:val="0"/>
        <w:spacing w:after="0" w:line="240" w:lineRule="auto"/>
        <w:rPr>
          <w:rFonts w:ascii="Times New Roman" w:eastAsia="Times New Roman" w:hAnsi="Times New Roman"/>
          <w:sz w:val="18"/>
          <w:szCs w:val="18"/>
        </w:rPr>
      </w:pP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 xml:space="preserve">Erie Otters </w:t>
      </w:r>
    </w:p>
    <w:p w:rsidR="009A1AD8" w:rsidRPr="000C62CB" w:rsidRDefault="009A1AD8" w:rsidP="003F0FCB">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LEAF (Lake Erie Arboretum Foundation)</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Peek’n Peak Resort</w:t>
      </w:r>
    </w:p>
    <w:p w:rsidR="009A1AD8" w:rsidRPr="000C62CB" w:rsidRDefault="009A1AD8"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 xml:space="preserve">WJET/Fox 66 </w:t>
      </w:r>
    </w:p>
    <w:p w:rsidR="009A1AD8" w:rsidRPr="000C62CB" w:rsidRDefault="000C62CB" w:rsidP="009A1AD8">
      <w:pPr>
        <w:pStyle w:val="ListParagraph"/>
        <w:numPr>
          <w:ilvl w:val="0"/>
          <w:numId w:val="3"/>
        </w:numPr>
        <w:autoSpaceDE w:val="0"/>
        <w:autoSpaceDN w:val="0"/>
        <w:adjustRightInd w:val="0"/>
        <w:spacing w:after="0" w:line="240" w:lineRule="auto"/>
        <w:rPr>
          <w:rFonts w:ascii="Times New Roman" w:eastAsia="Times New Roman" w:hAnsi="Times New Roman"/>
          <w:sz w:val="18"/>
          <w:szCs w:val="18"/>
        </w:rPr>
        <w:sectPr w:rsidR="009A1AD8" w:rsidRPr="000C62CB" w:rsidSect="00787D72">
          <w:type w:val="continuous"/>
          <w:pgSz w:w="12240" w:h="15840" w:code="1"/>
          <w:pgMar w:top="2610" w:right="1440" w:bottom="720" w:left="1440" w:header="1440" w:footer="720" w:gutter="0"/>
          <w:cols w:num="3" w:space="720"/>
          <w:noEndnote/>
        </w:sectPr>
      </w:pPr>
      <w:r>
        <w:rPr>
          <w:rFonts w:ascii="Times New Roman" w:eastAsia="Times New Roman" w:hAnsi="Times New Roman"/>
          <w:sz w:val="18"/>
          <w:szCs w:val="18"/>
        </w:rPr>
        <w:t>Cumulus Media</w:t>
      </w:r>
    </w:p>
    <w:p w:rsidR="003F0FCB" w:rsidRPr="00353730" w:rsidRDefault="003F0FCB" w:rsidP="009A1AD8">
      <w:pPr>
        <w:autoSpaceDE w:val="0"/>
        <w:autoSpaceDN w:val="0"/>
        <w:adjustRightInd w:val="0"/>
        <w:spacing w:after="0" w:line="240" w:lineRule="auto"/>
        <w:rPr>
          <w:rFonts w:ascii="Times New Roman" w:eastAsia="Times New Roman" w:hAnsi="Times New Roman"/>
        </w:rPr>
      </w:pPr>
    </w:p>
    <w:p w:rsidR="00C61A49" w:rsidRPr="00353730" w:rsidRDefault="00C61A49" w:rsidP="0067073C">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9A1AD8" w:rsidRDefault="009A1AD8" w:rsidP="009A1AD8">
      <w:pPr>
        <w:autoSpaceDE w:val="0"/>
        <w:autoSpaceDN w:val="0"/>
        <w:adjustRightInd w:val="0"/>
        <w:spacing w:after="0" w:line="240" w:lineRule="auto"/>
        <w:rPr>
          <w:rFonts w:ascii="Times New Roman" w:eastAsia="Times New Roman" w:hAnsi="Times New Roman"/>
          <w:szCs w:val="24"/>
        </w:rPr>
      </w:pPr>
      <w:r w:rsidRPr="009A1AD8">
        <w:rPr>
          <w:rFonts w:ascii="Times New Roman" w:eastAsia="Times New Roman" w:hAnsi="Times New Roman"/>
          <w:szCs w:val="24"/>
        </w:rPr>
        <w:t>Graduates have become advertising account executives, videographers, public relations specialists, social media managers, human resource managers, teachers, broadcasters, writers, marketers, journalists, managers, pastors, coaches, and sports information directors. Some have also successfully pursued graduate studies at the masters and doctoral levels at leading universities. The following list represents just a sample of alumni placements:</w:t>
      </w:r>
    </w:p>
    <w:p w:rsidR="009A1AD8" w:rsidRPr="009A1AD8" w:rsidRDefault="009A1AD8" w:rsidP="009A1AD8">
      <w:pPr>
        <w:autoSpaceDE w:val="0"/>
        <w:autoSpaceDN w:val="0"/>
        <w:adjustRightInd w:val="0"/>
        <w:spacing w:after="0" w:line="240" w:lineRule="auto"/>
        <w:rPr>
          <w:rFonts w:ascii="Times New Roman" w:eastAsia="Times New Roman" w:hAnsi="Times New Roman"/>
          <w:szCs w:val="24"/>
        </w:rPr>
      </w:pPr>
    </w:p>
    <w:p w:rsidR="009A1AD8"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sectPr w:rsidR="009A1AD8" w:rsidSect="00787D72">
          <w:type w:val="continuous"/>
          <w:pgSz w:w="12240" w:h="15840" w:code="1"/>
          <w:pgMar w:top="2610" w:right="1440" w:bottom="720" w:left="1440" w:header="1440" w:footer="720" w:gutter="0"/>
          <w:cols w:space="720"/>
          <w:noEndnote/>
        </w:sectPr>
      </w:pP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PA Dept. of Labor</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Northwestern University</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Erie Insurance</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University of Michigan</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PA State Police</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Scott Enterprises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Purdue University</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WJET/Fox66</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Duke University</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Erie Seawolves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UPMC-Hamot</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Welch Foods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PNC Bank</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Exxon/Mobil</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WICU-TV</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Channellock</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i/>
          <w:sz w:val="18"/>
          <w:szCs w:val="18"/>
        </w:rPr>
      </w:pPr>
      <w:r w:rsidRPr="000C62CB">
        <w:rPr>
          <w:rFonts w:ascii="Times New Roman" w:eastAsia="Times New Roman" w:hAnsi="Times New Roman"/>
          <w:i/>
          <w:sz w:val="18"/>
          <w:szCs w:val="18"/>
        </w:rPr>
        <w:t>Erie Times-News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US Air Force</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North Allegheny Schools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 xml:space="preserve">GE Transporation </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Proctor and Gamble</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Cisco Systems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Erie Children’s Museum</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Home Depot</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Corry Publishing</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Carnegie Mellon</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Ford Motors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Smuckers Foods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Bensur Advertising</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Erie Zoo</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WSEE-TV</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Zurn Industries</w:t>
      </w:r>
    </w:p>
    <w:p w:rsidR="009A1AD8"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Mercy Center for Women</w:t>
      </w:r>
    </w:p>
    <w:p w:rsidR="00C61A49" w:rsidRPr="000C62CB"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18"/>
          <w:szCs w:val="18"/>
        </w:rPr>
      </w:pPr>
      <w:r w:rsidRPr="000C62CB">
        <w:rPr>
          <w:rFonts w:ascii="Times New Roman" w:eastAsia="Times New Roman" w:hAnsi="Times New Roman"/>
          <w:sz w:val="18"/>
          <w:szCs w:val="18"/>
        </w:rPr>
        <w:t>Erie Community Foundation</w:t>
      </w:r>
    </w:p>
    <w:p w:rsidR="009A1AD8" w:rsidRDefault="009A1AD8" w:rsidP="00C61A49">
      <w:pPr>
        <w:autoSpaceDE w:val="0"/>
        <w:autoSpaceDN w:val="0"/>
        <w:adjustRightInd w:val="0"/>
        <w:spacing w:after="0" w:line="240" w:lineRule="auto"/>
        <w:rPr>
          <w:rFonts w:ascii="Times New Roman" w:eastAsia="Times New Roman" w:hAnsi="Times New Roman"/>
          <w:sz w:val="20"/>
          <w:szCs w:val="20"/>
        </w:rPr>
      </w:pPr>
    </w:p>
    <w:p w:rsidR="00DF1607" w:rsidRDefault="00DF1607" w:rsidP="00C61A49">
      <w:pPr>
        <w:autoSpaceDE w:val="0"/>
        <w:autoSpaceDN w:val="0"/>
        <w:adjustRightInd w:val="0"/>
        <w:spacing w:after="0" w:line="240" w:lineRule="auto"/>
        <w:rPr>
          <w:rFonts w:ascii="Times New Roman" w:eastAsia="Times New Roman" w:hAnsi="Times New Roman"/>
          <w:sz w:val="20"/>
          <w:szCs w:val="20"/>
        </w:rPr>
        <w:sectPr w:rsidR="00DF1607" w:rsidSect="00787D72">
          <w:type w:val="continuous"/>
          <w:pgSz w:w="12240" w:h="15840" w:code="1"/>
          <w:pgMar w:top="2610" w:right="1440" w:bottom="720" w:left="1440" w:header="1440" w:footer="720" w:gutter="0"/>
          <w:cols w:num="3" w:space="720"/>
          <w:noEndnote/>
        </w:sectPr>
      </w:pPr>
    </w:p>
    <w:p w:rsidR="009A1AD8" w:rsidRDefault="009A1AD8" w:rsidP="00C61A49">
      <w:pPr>
        <w:autoSpaceDE w:val="0"/>
        <w:autoSpaceDN w:val="0"/>
        <w:adjustRightInd w:val="0"/>
        <w:spacing w:after="0" w:line="240" w:lineRule="auto"/>
        <w:jc w:val="center"/>
        <w:rPr>
          <w:rFonts w:ascii="Times New Roman" w:eastAsia="Times New Roman" w:hAnsi="Times New Roman"/>
          <w:b/>
          <w:sz w:val="24"/>
          <w:szCs w:val="24"/>
        </w:rPr>
      </w:pPr>
    </w:p>
    <w:p w:rsidR="00C61A49" w:rsidRPr="009A1AD8" w:rsidRDefault="00C61A49" w:rsidP="00C61A49">
      <w:pPr>
        <w:autoSpaceDE w:val="0"/>
        <w:autoSpaceDN w:val="0"/>
        <w:adjustRightInd w:val="0"/>
        <w:spacing w:after="0" w:line="240" w:lineRule="auto"/>
        <w:jc w:val="center"/>
        <w:rPr>
          <w:rFonts w:ascii="Times New Roman" w:eastAsia="Times New Roman" w:hAnsi="Times New Roman"/>
          <w:b/>
          <w:sz w:val="24"/>
          <w:szCs w:val="24"/>
        </w:rPr>
      </w:pPr>
      <w:r w:rsidRPr="009A1AD8">
        <w:rPr>
          <w:rFonts w:ascii="Times New Roman" w:eastAsia="Times New Roman" w:hAnsi="Times New Roman"/>
          <w:b/>
          <w:sz w:val="24"/>
          <w:szCs w:val="24"/>
        </w:rPr>
        <w:t xml:space="preserve">Program Chair:  Dr. </w:t>
      </w:r>
      <w:r w:rsidR="003F0FCB">
        <w:rPr>
          <w:rFonts w:ascii="Times New Roman" w:eastAsia="Times New Roman" w:hAnsi="Times New Roman"/>
          <w:b/>
          <w:sz w:val="24"/>
          <w:szCs w:val="24"/>
        </w:rPr>
        <w:t>Rod</w:t>
      </w:r>
      <w:r w:rsidR="009A1AD8" w:rsidRPr="009A1AD8">
        <w:rPr>
          <w:rFonts w:ascii="Times New Roman" w:eastAsia="Times New Roman" w:hAnsi="Times New Roman"/>
          <w:b/>
          <w:sz w:val="24"/>
          <w:szCs w:val="24"/>
        </w:rPr>
        <w:t xml:space="preserve"> Troester, 814-898-6442, rlt5</w:t>
      </w:r>
      <w:r w:rsidRPr="009A1AD8">
        <w:rPr>
          <w:rFonts w:ascii="Times New Roman" w:eastAsia="Times New Roman" w:hAnsi="Times New Roman"/>
          <w:b/>
          <w:sz w:val="24"/>
          <w:szCs w:val="24"/>
        </w:rPr>
        <w:t>@psu.edu</w:t>
      </w:r>
    </w:p>
    <w:p w:rsidR="00BD1428" w:rsidRPr="009A1AD8" w:rsidRDefault="00C61A49" w:rsidP="00834496">
      <w:pPr>
        <w:tabs>
          <w:tab w:val="left" w:pos="3060"/>
        </w:tabs>
        <w:autoSpaceDE w:val="0"/>
        <w:autoSpaceDN w:val="0"/>
        <w:adjustRightInd w:val="0"/>
        <w:spacing w:after="0" w:line="240" w:lineRule="auto"/>
        <w:jc w:val="center"/>
        <w:rPr>
          <w:rFonts w:ascii="Times New Roman" w:eastAsia="Times New Roman" w:hAnsi="Times New Roman"/>
          <w:sz w:val="16"/>
          <w:szCs w:val="16"/>
        </w:rPr>
      </w:pPr>
      <w:r w:rsidRPr="009A1AD8">
        <w:rPr>
          <w:rFonts w:ascii="Times New Roman" w:eastAsia="Times New Roman" w:hAnsi="Times New Roman"/>
          <w:sz w:val="24"/>
          <w:szCs w:val="24"/>
        </w:rPr>
        <w:t>behrend.psu.edu/</w:t>
      </w:r>
      <w:r w:rsidR="009A1AD8" w:rsidRPr="009A1AD8">
        <w:rPr>
          <w:rFonts w:ascii="Times New Roman" w:eastAsia="Times New Roman" w:hAnsi="Times New Roman"/>
          <w:sz w:val="24"/>
          <w:szCs w:val="24"/>
        </w:rPr>
        <w:t>communication</w:t>
      </w:r>
    </w:p>
    <w:p w:rsidR="00C0346B" w:rsidRPr="00353730" w:rsidRDefault="00C0346B" w:rsidP="00C114A3">
      <w:pPr>
        <w:pStyle w:val="Heading2"/>
        <w:jc w:val="center"/>
        <w:rPr>
          <w:rFonts w:eastAsia="Times New Roman"/>
        </w:rPr>
      </w:pPr>
      <w:r w:rsidRPr="003A74F3">
        <w:rPr>
          <w:rFonts w:eastAsia="Times New Roman"/>
        </w:rPr>
        <w:lastRenderedPageBreak/>
        <w:t>GENERAL EDUCATION (45 credits)</w:t>
      </w:r>
    </w:p>
    <w:p w:rsidR="00C0346B" w:rsidRPr="00B63E07" w:rsidRDefault="00DF1607" w:rsidP="00C034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u w:val="single"/>
        </w:rPr>
      </w:pPr>
      <w:r w:rsidRPr="00B63E07">
        <w:rPr>
          <w:rFonts w:ascii="Times New Roman" w:eastAsia="Times New Roman" w:hAnsi="Times New Roman"/>
          <w:u w:val="single"/>
        </w:rPr>
        <w:t>Key to Symbols</w:t>
      </w:r>
    </w:p>
    <w:p w:rsidR="00DF1607" w:rsidRDefault="00DF1607" w:rsidP="00852E7C">
      <w:pPr>
        <w:tabs>
          <w:tab w:val="left" w:pos="450"/>
          <w:tab w:val="left" w:pos="117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sidR="00852E7C">
        <w:rPr>
          <w:rFonts w:ascii="Times New Roman" w:hAnsi="Times New Roman"/>
        </w:rPr>
        <w:tab/>
      </w:r>
      <w:r w:rsidRPr="00ED3038">
        <w:rPr>
          <w:rFonts w:ascii="Times New Roman" w:hAnsi="Times New Roman"/>
        </w:rPr>
        <w:t>Students may complete a</w:t>
      </w:r>
      <w:r>
        <w:rPr>
          <w:rFonts w:ascii="Times New Roman" w:hAnsi="Times New Roman"/>
        </w:rPr>
        <w:t>ny 9 credits of GN sciences</w:t>
      </w:r>
      <w:r w:rsidRPr="00ED3038">
        <w:rPr>
          <w:rFonts w:ascii="Times New Roman" w:hAnsi="Times New Roman"/>
        </w:rPr>
        <w:t>.</w:t>
      </w:r>
    </w:p>
    <w:p w:rsidR="00DF1607" w:rsidRDefault="00DF1607" w:rsidP="00852E7C">
      <w:pPr>
        <w:tabs>
          <w:tab w:val="left" w:pos="450"/>
          <w:tab w:val="left" w:pos="117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sidR="00852E7C">
        <w:rPr>
          <w:rFonts w:ascii="Times New Roman" w:hAnsi="Times New Roman"/>
        </w:rPr>
        <w:tab/>
      </w:r>
      <w:r w:rsidRPr="00ED3038">
        <w:rPr>
          <w:rFonts w:ascii="Times New Roman" w:hAnsi="Times New Roman"/>
        </w:rPr>
        <w:t>Students may complete any 3 credits of GHA as long as the total equals 3 or more credits.</w:t>
      </w:r>
    </w:p>
    <w:p w:rsidR="00DF1607" w:rsidRPr="00852E7C" w:rsidRDefault="00DF1607" w:rsidP="00852E7C">
      <w:pPr>
        <w:tabs>
          <w:tab w:val="left" w:pos="450"/>
          <w:tab w:val="left" w:pos="1170"/>
          <w:tab w:val="left" w:pos="4320"/>
        </w:tabs>
        <w:autoSpaceDE w:val="0"/>
        <w:autoSpaceDN w:val="0"/>
        <w:adjustRightInd w:val="0"/>
        <w:spacing w:after="0" w:line="240" w:lineRule="auto"/>
        <w:ind w:right="-450"/>
        <w:rPr>
          <w:rFonts w:ascii="Times New Roman" w:hAnsi="Times New Roman"/>
        </w:rPr>
        <w:sectPr w:rsidR="00DF1607" w:rsidRPr="00852E7C" w:rsidSect="00DF1607">
          <w:type w:val="continuous"/>
          <w:pgSz w:w="12240" w:h="15840" w:code="1"/>
          <w:pgMar w:top="720" w:right="1440" w:bottom="720" w:left="1440" w:header="720" w:footer="720" w:gutter="0"/>
          <w:cols w:space="720"/>
          <w:noEndnote/>
          <w:docGrid w:linePitch="299"/>
        </w:sectPr>
      </w:pPr>
      <w:r w:rsidRPr="00ED3038">
        <w:rPr>
          <w:rFonts w:ascii="Times New Roman" w:hAnsi="Times New Roman"/>
        </w:rPr>
        <w:t>***</w:t>
      </w:r>
      <w:r w:rsidR="00852E7C">
        <w:rPr>
          <w:rFonts w:ascii="Times New Roman" w:hAnsi="Times New Roman"/>
        </w:rPr>
        <w:tab/>
      </w:r>
      <w:r w:rsidRPr="00ED3038">
        <w:rPr>
          <w:rFonts w:ascii="Times New Roman" w:hAnsi="Times New Roman"/>
        </w:rPr>
        <w:t xml:space="preserve">A student may request an exception in order to establish a focus in </w:t>
      </w:r>
      <w:r w:rsidRPr="00852E7C">
        <w:rPr>
          <w:rFonts w:ascii="Times New Roman" w:hAnsi="Times New Roman"/>
        </w:rPr>
        <w:t>one area. For example, a student may opt to take one course in the Social and Behavioral Sciences, two in the Arts, and three in the Humanities—referred to as the 3-6-9 sequence.</w:t>
      </w:r>
    </w:p>
    <w:tbl>
      <w:tblPr>
        <w:tblStyle w:val="TableGrid"/>
        <w:tblW w:w="9715" w:type="dxa"/>
        <w:tblInd w:w="-5" w:type="dxa"/>
        <w:tblLayout w:type="fixed"/>
        <w:tblLook w:val="04A0" w:firstRow="1" w:lastRow="0" w:firstColumn="1" w:lastColumn="0" w:noHBand="0" w:noVBand="1"/>
        <w:tblDescription w:val="Table contains 3 columns: Writing and Speaking Courses, Your Courses, and Credits"/>
      </w:tblPr>
      <w:tblGrid>
        <w:gridCol w:w="5130"/>
        <w:gridCol w:w="3595"/>
        <w:gridCol w:w="990"/>
      </w:tblGrid>
      <w:tr w:rsidR="00C0346B" w:rsidRPr="000777F3" w:rsidTr="00DF1607">
        <w:trPr>
          <w:trHeight w:val="288"/>
          <w:tblHeader/>
        </w:trPr>
        <w:tc>
          <w:tcPr>
            <w:tcW w:w="5130" w:type="dxa"/>
            <w:shd w:val="clear" w:color="auto" w:fill="D9D9D9" w:themeFill="background1" w:themeFillShade="D9"/>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Writing/Speaking Courses (9 credits)</w:t>
            </w:r>
          </w:p>
        </w:tc>
        <w:tc>
          <w:tcPr>
            <w:tcW w:w="3595" w:type="dxa"/>
            <w:shd w:val="clear" w:color="auto" w:fill="D9D9D9" w:themeFill="background1" w:themeFillShade="D9"/>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0346B" w:rsidRPr="000777F3" w:rsidTr="00DF1607">
        <w:trPr>
          <w:trHeight w:val="288"/>
        </w:trPr>
        <w:tc>
          <w:tcPr>
            <w:tcW w:w="513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015 or 030H (GWS)</w:t>
            </w:r>
          </w:p>
        </w:tc>
        <w:tc>
          <w:tcPr>
            <w:tcW w:w="3595"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0346B" w:rsidRPr="000777F3" w:rsidTr="00DF1607">
        <w:trPr>
          <w:trHeight w:val="288"/>
        </w:trPr>
        <w:tc>
          <w:tcPr>
            <w:tcW w:w="513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202A, B, C or D (GWS)</w:t>
            </w:r>
            <w:r w:rsidR="003F0FCB">
              <w:rPr>
                <w:rFonts w:ascii="Times New Roman" w:eastAsiaTheme="minorHAnsi" w:hAnsi="Times New Roman" w:cstheme="minorBidi"/>
              </w:rPr>
              <w:t xml:space="preserve"> [202D Recommended]</w:t>
            </w:r>
          </w:p>
        </w:tc>
        <w:tc>
          <w:tcPr>
            <w:tcW w:w="3595"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0346B" w:rsidRPr="000777F3" w:rsidTr="00DF1607">
        <w:trPr>
          <w:trHeight w:val="288"/>
        </w:trPr>
        <w:tc>
          <w:tcPr>
            <w:tcW w:w="513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heme="minorHAnsi" w:hAnsi="Times New Roman" w:cstheme="minorBidi"/>
              </w:rPr>
            </w:pPr>
            <w:r w:rsidRPr="000777F3">
              <w:rPr>
                <w:rFonts w:ascii="Times New Roman" w:eastAsiaTheme="minorHAnsi" w:hAnsi="Times New Roman" w:cstheme="minorBidi"/>
              </w:rPr>
              <w:t>CAS 100A, B, C, or H (GWS)</w:t>
            </w:r>
          </w:p>
        </w:tc>
        <w:tc>
          <w:tcPr>
            <w:tcW w:w="3595"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0346B" w:rsidRPr="000777F3" w:rsidRDefault="00C0346B"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Natural Science Courses, Your Courses, and Credits"/>
      </w:tblPr>
      <w:tblGrid>
        <w:gridCol w:w="5130"/>
        <w:gridCol w:w="3595"/>
        <w:gridCol w:w="990"/>
      </w:tblGrid>
      <w:tr w:rsidR="00C57933" w:rsidRPr="000777F3" w:rsidTr="002F3BE2">
        <w:trPr>
          <w:trHeight w:val="197"/>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Natural Science Courses</w:t>
            </w:r>
            <w:r w:rsidR="00472535">
              <w:rPr>
                <w:rFonts w:ascii="Times New Roman" w:eastAsiaTheme="minorHAnsi" w:hAnsi="Times New Roman" w:cstheme="minorBidi"/>
                <w:b/>
              </w:rPr>
              <w:t xml:space="preserve"> (GN)</w:t>
            </w:r>
            <w:r w:rsidRPr="000777F3">
              <w:rPr>
                <w:rFonts w:ascii="Times New Roman" w:eastAsiaTheme="minorHAnsi" w:hAnsi="Times New Roman" w:cstheme="minorBidi"/>
                <w:b/>
              </w:rPr>
              <w:t>* (9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57933" w:rsidRPr="0042174C" w:rsidTr="00DF1607">
        <w:trPr>
          <w:trHeight w:val="288"/>
        </w:trPr>
        <w:tc>
          <w:tcPr>
            <w:tcW w:w="5130" w:type="dxa"/>
            <w:vAlign w:val="center"/>
          </w:tcPr>
          <w:p w:rsidR="00C57933" w:rsidRPr="0042174C"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42174C"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42174C"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42174C">
              <w:rPr>
                <w:rFonts w:ascii="Times New Roman" w:eastAsia="Times New Roman" w:hAnsi="Times New Roman" w:cstheme="minorBidi"/>
              </w:rPr>
              <w:t>3</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Quantification Courses, Your Courses, and Credits"/>
      </w:tblPr>
      <w:tblGrid>
        <w:gridCol w:w="5130"/>
        <w:gridCol w:w="3595"/>
        <w:gridCol w:w="990"/>
      </w:tblGrid>
      <w:tr w:rsidR="00C57933" w:rsidRPr="000777F3" w:rsidTr="00DF1607">
        <w:trPr>
          <w:trHeight w:val="288"/>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 xml:space="preserve">Quantification Courses </w:t>
            </w:r>
            <w:r w:rsidR="00472535">
              <w:rPr>
                <w:rFonts w:ascii="Times New Roman" w:eastAsiaTheme="minorHAnsi" w:hAnsi="Times New Roman" w:cstheme="minorBidi"/>
                <w:b/>
              </w:rPr>
              <w:t xml:space="preserve">(GQ) </w:t>
            </w:r>
            <w:r w:rsidRPr="000777F3">
              <w:rPr>
                <w:rFonts w:ascii="Times New Roman" w:eastAsiaTheme="minorHAnsi" w:hAnsi="Times New Roman" w:cstheme="minorBidi"/>
                <w:b/>
              </w:rPr>
              <w:t>(6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3F0FCB"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MATH 021 or STAT 200 [Recommended]</w:t>
            </w: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ealth and Physical Activity Courses, Your Courses, and Credits"/>
      </w:tblPr>
      <w:tblGrid>
        <w:gridCol w:w="5130"/>
        <w:gridCol w:w="3595"/>
        <w:gridCol w:w="990"/>
      </w:tblGrid>
      <w:tr w:rsidR="00C57933" w:rsidRPr="000777F3" w:rsidTr="00DF1607">
        <w:trPr>
          <w:trHeight w:val="288"/>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Health and Physical Activity</w:t>
            </w:r>
            <w:r w:rsidR="00472535">
              <w:rPr>
                <w:rFonts w:ascii="Times New Roman" w:eastAsiaTheme="minorHAnsi" w:hAnsi="Times New Roman" w:cstheme="minorBidi"/>
                <w:b/>
              </w:rPr>
              <w:t xml:space="preserve"> (GHA)</w:t>
            </w:r>
            <w:bookmarkStart w:id="0" w:name="_GoBack"/>
            <w:bookmarkEnd w:id="0"/>
            <w:r w:rsidRPr="000777F3">
              <w:rPr>
                <w:rFonts w:ascii="Times New Roman" w:eastAsiaTheme="minorHAnsi" w:hAnsi="Times New Roman" w:cstheme="minorBidi"/>
                <w:b/>
              </w:rPr>
              <w:t>** (3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Arts Courses, Your Courses, and Credits"/>
      </w:tblPr>
      <w:tblGrid>
        <w:gridCol w:w="5130"/>
        <w:gridCol w:w="3595"/>
        <w:gridCol w:w="990"/>
      </w:tblGrid>
      <w:tr w:rsidR="00C57933" w:rsidRPr="000777F3" w:rsidTr="00DF1607">
        <w:trPr>
          <w:trHeight w:val="288"/>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Arts Courses (GA)*** (6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3F0FCB"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GD 100 [Recommended]</w:t>
            </w: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umanities Courses, Your Courses, and Credits"/>
      </w:tblPr>
      <w:tblGrid>
        <w:gridCol w:w="5130"/>
        <w:gridCol w:w="3595"/>
        <w:gridCol w:w="990"/>
      </w:tblGrid>
      <w:tr w:rsidR="00C57933" w:rsidRPr="000777F3" w:rsidTr="00DF1607">
        <w:trPr>
          <w:trHeight w:val="288"/>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Humanities Courses (GH)*** (6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Default="00C0346B" w:rsidP="00C0346B">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Social and Behavioral Courses, Your Courses, and Credits"/>
      </w:tblPr>
      <w:tblGrid>
        <w:gridCol w:w="5130"/>
        <w:gridCol w:w="3595"/>
        <w:gridCol w:w="990"/>
      </w:tblGrid>
      <w:tr w:rsidR="00C57933" w:rsidRPr="000777F3" w:rsidTr="00DF1607">
        <w:trPr>
          <w:trHeight w:val="288"/>
          <w:tblHeader/>
        </w:trPr>
        <w:tc>
          <w:tcPr>
            <w:tcW w:w="513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Social/Behavioral Courses (GS)*** (6 credits)</w:t>
            </w:r>
          </w:p>
        </w:tc>
        <w:tc>
          <w:tcPr>
            <w:tcW w:w="3595"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57933" w:rsidRPr="000777F3" w:rsidTr="00DF1607">
        <w:trPr>
          <w:trHeight w:val="288"/>
        </w:trPr>
        <w:tc>
          <w:tcPr>
            <w:tcW w:w="513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595"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57933" w:rsidRPr="000777F3" w:rsidRDefault="00C57933" w:rsidP="00C5793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0346B" w:rsidRPr="00432BCB" w:rsidRDefault="00C0346B" w:rsidP="00C114A3">
      <w:pPr>
        <w:tabs>
          <w:tab w:val="left" w:leader="underscore" w:pos="1440"/>
          <w:tab w:val="left" w:pos="4320"/>
        </w:tabs>
        <w:autoSpaceDE w:val="0"/>
        <w:autoSpaceDN w:val="0"/>
        <w:adjustRightInd w:val="0"/>
        <w:spacing w:after="0" w:line="240" w:lineRule="auto"/>
        <w:ind w:right="-450"/>
        <w:rPr>
          <w:rFonts w:ascii="Times New Roman" w:hAnsi="Times New Roman"/>
          <w:szCs w:val="20"/>
        </w:rPr>
        <w:sectPr w:rsidR="00C0346B" w:rsidRPr="00432BCB" w:rsidSect="00787D72">
          <w:type w:val="continuous"/>
          <w:pgSz w:w="12240" w:h="15840" w:code="1"/>
          <w:pgMar w:top="720" w:right="1440" w:bottom="720" w:left="1440" w:header="1440" w:footer="720" w:gutter="0"/>
          <w:cols w:space="720"/>
          <w:noEndnote/>
        </w:sectPr>
      </w:pPr>
      <w:r>
        <w:rPr>
          <w:rFonts w:ascii="Times New Roman" w:eastAsia="Times New Roman" w:hAnsi="Times New Roman"/>
          <w:b/>
          <w:bCs/>
          <w:sz w:val="20"/>
          <w:szCs w:val="20"/>
        </w:rPr>
        <w:t xml:space="preserve"> </w:t>
      </w:r>
    </w:p>
    <w:p w:rsidR="00131428" w:rsidRDefault="00131428" w:rsidP="00131428">
      <w:pPr>
        <w:pStyle w:val="Heading3"/>
        <w:jc w:val="center"/>
        <w:rPr>
          <w:rFonts w:eastAsia="Times New Roman"/>
        </w:rPr>
      </w:pPr>
      <w:r w:rsidRPr="00760AE2">
        <w:rPr>
          <w:rFonts w:eastAsia="Times New Roman"/>
        </w:rPr>
        <w:t>Additional Graduation Requirements</w:t>
      </w:r>
    </w:p>
    <w:p w:rsidR="006E5AD1" w:rsidRPr="006E5AD1" w:rsidRDefault="006E5AD1" w:rsidP="006E5AD1">
      <w:pPr>
        <w:spacing w:after="0"/>
        <w:rPr>
          <w:rFonts w:ascii="Times New Roman" w:hAnsi="Times New Roman"/>
          <w:u w:val="single"/>
        </w:rPr>
      </w:pPr>
      <w:r w:rsidRPr="006E5AD1">
        <w:rPr>
          <w:rFonts w:ascii="Times New Roman" w:hAnsi="Times New Roman"/>
          <w:u w:val="single"/>
        </w:rPr>
        <w:t>Key to Symbols</w:t>
      </w:r>
    </w:p>
    <w:p w:rsidR="006E5AD1" w:rsidRPr="007823E7" w:rsidRDefault="006E5AD1" w:rsidP="007823E7">
      <w:pPr>
        <w:tabs>
          <w:tab w:val="left" w:pos="450"/>
          <w:tab w:val="left" w:pos="1170"/>
          <w:tab w:val="left" w:pos="4320"/>
        </w:tabs>
        <w:autoSpaceDE w:val="0"/>
        <w:autoSpaceDN w:val="0"/>
        <w:adjustRightInd w:val="0"/>
        <w:spacing w:after="0" w:line="240" w:lineRule="auto"/>
        <w:ind w:right="-450"/>
        <w:rPr>
          <w:rFonts w:ascii="Times New Roman" w:hAnsi="Times New Roman"/>
        </w:rPr>
      </w:pPr>
      <w:r w:rsidRPr="007823E7">
        <w:rPr>
          <w:rFonts w:ascii="Times New Roman" w:hAnsi="Times New Roman"/>
        </w:rPr>
        <w:t>**</w:t>
      </w:r>
      <w:r w:rsidR="007823E7">
        <w:rPr>
          <w:rFonts w:ascii="Times New Roman" w:hAnsi="Times New Roman"/>
        </w:rPr>
        <w:tab/>
      </w:r>
      <w:r w:rsidRPr="007823E7">
        <w:rPr>
          <w:rFonts w:ascii="Times New Roman" w:hAnsi="Times New Roman"/>
        </w:rPr>
        <w:t>Can also be counted toward General Education or major requirements.</w:t>
      </w:r>
    </w:p>
    <w:p w:rsidR="006E5AD1" w:rsidRPr="006E5AD1" w:rsidRDefault="006E5AD1" w:rsidP="007823E7">
      <w:pPr>
        <w:tabs>
          <w:tab w:val="left" w:pos="450"/>
          <w:tab w:val="left" w:pos="1170"/>
          <w:tab w:val="left" w:pos="4320"/>
        </w:tabs>
        <w:autoSpaceDE w:val="0"/>
        <w:autoSpaceDN w:val="0"/>
        <w:adjustRightInd w:val="0"/>
        <w:spacing w:after="0" w:line="240" w:lineRule="auto"/>
        <w:ind w:right="-450"/>
        <w:rPr>
          <w:rFonts w:ascii="Times New Roman" w:hAnsi="Times New Roman"/>
        </w:rPr>
      </w:pPr>
      <w:r w:rsidRPr="007823E7">
        <w:rPr>
          <w:rFonts w:ascii="Times New Roman" w:hAnsi="Times New Roman"/>
        </w:rPr>
        <w:t xml:space="preserve">+ </w:t>
      </w:r>
      <w:r w:rsidR="007823E7">
        <w:rPr>
          <w:rFonts w:ascii="Times New Roman" w:hAnsi="Times New Roman"/>
        </w:rPr>
        <w:tab/>
      </w:r>
      <w:r w:rsidRPr="007823E7">
        <w:rPr>
          <w:rFonts w:ascii="Times New Roman" w:hAnsi="Times New Roman"/>
        </w:rPr>
        <w:t>Effective for students enrolling in or after summer session 2005.</w:t>
      </w:r>
    </w:p>
    <w:tbl>
      <w:tblPr>
        <w:tblStyle w:val="TableGrid"/>
        <w:tblW w:w="9355" w:type="dxa"/>
        <w:tblLayout w:type="fixed"/>
        <w:tblLook w:val="04A0" w:firstRow="1" w:lastRow="0" w:firstColumn="1" w:lastColumn="0" w:noHBand="0" w:noVBand="1"/>
        <w:tblDescription w:val="Table contains 3 columns: Course Type, Your Courses, and Credits"/>
      </w:tblPr>
      <w:tblGrid>
        <w:gridCol w:w="5845"/>
        <w:gridCol w:w="2430"/>
        <w:gridCol w:w="1080"/>
      </w:tblGrid>
      <w:tr w:rsidR="00131428" w:rsidRPr="00407727" w:rsidTr="00B63E07">
        <w:trPr>
          <w:trHeight w:val="242"/>
          <w:tblHeader/>
        </w:trPr>
        <w:tc>
          <w:tcPr>
            <w:tcW w:w="5845" w:type="dxa"/>
            <w:shd w:val="clear" w:color="auto" w:fill="D9D9D9" w:themeFill="background1" w:themeFillShade="D9"/>
          </w:tcPr>
          <w:p w:rsidR="00131428" w:rsidRPr="00407727" w:rsidRDefault="00131428" w:rsidP="002D6A73">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992647">
              <w:rPr>
                <w:rFonts w:ascii="Times New Roman" w:eastAsia="Times New Roman" w:hAnsi="Times New Roman"/>
                <w:b/>
              </w:rPr>
              <w:t>:  Additional Requirements</w:t>
            </w:r>
            <w:r w:rsidRPr="00407727">
              <w:rPr>
                <w:rFonts w:ascii="Times New Roman" w:eastAsia="Times New Roman" w:hAnsi="Times New Roman"/>
                <w:b/>
              </w:rPr>
              <w:tab/>
            </w:r>
          </w:p>
        </w:tc>
        <w:tc>
          <w:tcPr>
            <w:tcW w:w="2430" w:type="dxa"/>
            <w:shd w:val="clear" w:color="auto" w:fill="D9D9D9" w:themeFill="background1" w:themeFillShade="D9"/>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1080" w:type="dxa"/>
            <w:shd w:val="clear" w:color="auto" w:fill="D9D9D9" w:themeFill="background1" w:themeFillShade="D9"/>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131428" w:rsidRPr="00407727" w:rsidTr="00B758D2">
        <w:trPr>
          <w:trHeight w:val="288"/>
        </w:trPr>
        <w:tc>
          <w:tcPr>
            <w:tcW w:w="5845"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43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131428" w:rsidRPr="00407727" w:rsidTr="00B758D2">
        <w:trPr>
          <w:trHeight w:val="288"/>
        </w:trPr>
        <w:tc>
          <w:tcPr>
            <w:tcW w:w="5845"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43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131428" w:rsidRPr="00407727" w:rsidTr="00B758D2">
        <w:trPr>
          <w:trHeight w:val="288"/>
        </w:trPr>
        <w:tc>
          <w:tcPr>
            <w:tcW w:w="5845"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Pr>
                <w:rFonts w:ascii="Times New Roman" w:eastAsia="Times New Roman" w:hAnsi="Times New Roman"/>
              </w:rPr>
              <w:t>+</w:t>
            </w:r>
          </w:p>
        </w:tc>
        <w:tc>
          <w:tcPr>
            <w:tcW w:w="243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131428" w:rsidRPr="00407727" w:rsidTr="00B758D2">
        <w:trPr>
          <w:trHeight w:val="288"/>
        </w:trPr>
        <w:tc>
          <w:tcPr>
            <w:tcW w:w="5845"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Pr>
                <w:rFonts w:ascii="Times New Roman" w:eastAsia="Times New Roman" w:hAnsi="Times New Roman"/>
              </w:rPr>
              <w:t>+</w:t>
            </w:r>
          </w:p>
        </w:tc>
        <w:tc>
          <w:tcPr>
            <w:tcW w:w="243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131428" w:rsidRPr="00407727" w:rsidRDefault="0013142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114A3" w:rsidRPr="00B63E07" w:rsidRDefault="00C114A3" w:rsidP="0017004F">
      <w:pPr>
        <w:widowControl w:val="0"/>
        <w:autoSpaceDE w:val="0"/>
        <w:autoSpaceDN w:val="0"/>
        <w:adjustRightInd w:val="0"/>
        <w:spacing w:after="0" w:line="240" w:lineRule="auto"/>
        <w:rPr>
          <w:rFonts w:ascii="Times New Roman" w:eastAsia="Times New Roman" w:hAnsi="Times New Roman"/>
          <w:sz w:val="20"/>
          <w:szCs w:val="20"/>
        </w:rPr>
      </w:pPr>
    </w:p>
    <w:p w:rsidR="00131428" w:rsidRPr="000777F3" w:rsidRDefault="00131428" w:rsidP="00C114A3">
      <w:pPr>
        <w:pStyle w:val="Heading2"/>
        <w:pBdr>
          <w:bottom w:val="single" w:sz="4" w:space="1" w:color="auto"/>
        </w:pBdr>
        <w:rPr>
          <w:rFonts w:eastAsia="Times New Roman"/>
        </w:rPr>
      </w:pPr>
      <w:r w:rsidRPr="000777F3">
        <w:rPr>
          <w:rFonts w:eastAsia="Times New Roman"/>
          <w:lang w:val="en-CA"/>
        </w:rPr>
        <w:fldChar w:fldCharType="begin"/>
      </w:r>
      <w:r w:rsidRPr="000777F3">
        <w:rPr>
          <w:rFonts w:eastAsia="Times New Roman"/>
          <w:lang w:val="en-CA"/>
        </w:rPr>
        <w:instrText xml:space="preserve"> SEQ CHAPTER \h \r 1</w:instrText>
      </w:r>
      <w:r w:rsidRPr="000777F3">
        <w:rPr>
          <w:rFonts w:eastAsia="Times New Roman"/>
          <w:lang w:val="en-CA"/>
        </w:rPr>
        <w:fldChar w:fldCharType="end"/>
      </w:r>
      <w:r w:rsidRPr="000777F3">
        <w:rPr>
          <w:rFonts w:eastAsia="Times New Roman"/>
        </w:rPr>
        <w:t>Bachelor of Arts Degree Requirements (12–24 credits)</w:t>
      </w:r>
    </w:p>
    <w:p w:rsidR="00131428" w:rsidRPr="0017004F" w:rsidRDefault="00131428" w:rsidP="00131428">
      <w:pPr>
        <w:widowControl w:val="0"/>
        <w:autoSpaceDE w:val="0"/>
        <w:autoSpaceDN w:val="0"/>
        <w:adjustRightInd w:val="0"/>
        <w:spacing w:after="0" w:line="240" w:lineRule="auto"/>
        <w:ind w:left="360"/>
        <w:rPr>
          <w:rFonts w:ascii="Times New Roman" w:eastAsia="Times New Roman" w:hAnsi="Times New Roman"/>
          <w:sz w:val="10"/>
          <w:szCs w:val="10"/>
        </w:rPr>
      </w:pPr>
    </w:p>
    <w:p w:rsidR="00131428" w:rsidRPr="000777F3" w:rsidRDefault="00131428" w:rsidP="00131428">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b/>
        </w:rPr>
        <w:t xml:space="preserve">FOREIGN LANGUAGE (0–12 credits): </w:t>
      </w:r>
      <w:r w:rsidRPr="000777F3">
        <w:rPr>
          <w:rFonts w:ascii="Times New Roman" w:eastAsia="Times New Roman" w:hAnsi="Times New Roman"/>
        </w:rPr>
        <w:t>students must attain 12</w:t>
      </w:r>
      <w:r w:rsidRPr="000777F3">
        <w:rPr>
          <w:rFonts w:ascii="Times New Roman" w:eastAsia="Times New Roman" w:hAnsi="Times New Roman"/>
          <w:vertAlign w:val="superscript"/>
        </w:rPr>
        <w:t>th</w:t>
      </w:r>
      <w:r w:rsidRPr="000777F3">
        <w:rPr>
          <w:rFonts w:ascii="Times New Roman" w:eastAsia="Times New Roman" w:hAnsi="Times New Roman"/>
        </w:rPr>
        <w:t xml:space="preserve"> credit level proficiency. </w:t>
      </w:r>
    </w:p>
    <w:p w:rsidR="00131428" w:rsidRPr="000777F3" w:rsidRDefault="00131428" w:rsidP="00131428">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Y="91"/>
        <w:tblW w:w="9355" w:type="dxa"/>
        <w:tblLayout w:type="fixed"/>
        <w:tblLook w:val="04A0" w:firstRow="1" w:lastRow="0" w:firstColumn="1" w:lastColumn="0" w:noHBand="0" w:noVBand="1"/>
        <w:tblDescription w:val="Table contains 2 columns: Courses and Credits"/>
      </w:tblPr>
      <w:tblGrid>
        <w:gridCol w:w="8275"/>
        <w:gridCol w:w="1080"/>
      </w:tblGrid>
      <w:tr w:rsidR="00131428" w:rsidRPr="000777F3" w:rsidTr="00B758D2">
        <w:trPr>
          <w:trHeight w:val="288"/>
          <w:tblHeader/>
        </w:trPr>
        <w:tc>
          <w:tcPr>
            <w:tcW w:w="8275" w:type="dxa"/>
            <w:shd w:val="clear" w:color="auto" w:fill="D9D9D9" w:themeFill="background1" w:themeFillShade="D9"/>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Courses</w:t>
            </w:r>
            <w:r w:rsidR="00992647">
              <w:rPr>
                <w:rFonts w:ascii="Times New Roman" w:eastAsia="Times New Roman" w:hAnsi="Times New Roman"/>
                <w:b/>
              </w:rPr>
              <w:t>:  Foreign Language</w:t>
            </w:r>
          </w:p>
        </w:tc>
        <w:tc>
          <w:tcPr>
            <w:tcW w:w="1080" w:type="dxa"/>
            <w:shd w:val="clear" w:color="auto" w:fill="D9D9D9" w:themeFill="background1" w:themeFillShade="D9"/>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Credits</w:t>
            </w:r>
          </w:p>
        </w:tc>
      </w:tr>
      <w:tr w:rsidR="00131428" w:rsidRPr="000777F3" w:rsidTr="00B758D2">
        <w:trPr>
          <w:trHeight w:val="288"/>
        </w:trPr>
        <w:tc>
          <w:tcPr>
            <w:tcW w:w="8275"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131428" w:rsidRPr="000777F3" w:rsidTr="00B758D2">
        <w:trPr>
          <w:trHeight w:val="288"/>
        </w:trPr>
        <w:tc>
          <w:tcPr>
            <w:tcW w:w="8275"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131428" w:rsidRPr="000777F3" w:rsidTr="00B758D2">
        <w:trPr>
          <w:trHeight w:val="288"/>
        </w:trPr>
        <w:tc>
          <w:tcPr>
            <w:tcW w:w="8275"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131428" w:rsidRPr="000777F3" w:rsidRDefault="00131428"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bl>
    <w:p w:rsidR="00C61A49" w:rsidRPr="00245D6F" w:rsidRDefault="00C61A49" w:rsidP="00B97FE6">
      <w:pPr>
        <w:pStyle w:val="Heading2"/>
        <w:pBdr>
          <w:bottom w:val="single" w:sz="4" w:space="1" w:color="auto"/>
        </w:pBdr>
        <w:rPr>
          <w:rFonts w:eastAsia="Times New Roman"/>
        </w:rPr>
      </w:pPr>
      <w:r w:rsidRPr="00245D6F">
        <w:rPr>
          <w:rFonts w:eastAsia="Times New Roman"/>
        </w:rPr>
        <w:lastRenderedPageBreak/>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714F5A">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7" w:history="1">
        <w:r w:rsidR="00B97FE6" w:rsidRPr="002A0F3B">
          <w:rPr>
            <w:rStyle w:val="Hyperlink"/>
            <w:rFonts w:ascii="Times New Roman" w:eastAsia="Times New Roman" w:hAnsi="Times New Roman"/>
          </w:rPr>
          <w:t>http://bulletins.psu.edu/undergrad/barequirements/</w:t>
        </w:r>
      </w:hyperlink>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185"/>
        <w:gridCol w:w="1170"/>
      </w:tblGrid>
      <w:tr w:rsidR="00714F5A" w:rsidRPr="00407727" w:rsidTr="00131428">
        <w:trPr>
          <w:trHeight w:val="288"/>
          <w:tblHeader/>
        </w:trPr>
        <w:tc>
          <w:tcPr>
            <w:tcW w:w="818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992647">
              <w:rPr>
                <w:rFonts w:ascii="Times New Roman" w:eastAsia="Times New Roman" w:hAnsi="Times New Roman"/>
                <w:b/>
              </w:rPr>
              <w:t>:  Knowledge Domains</w:t>
            </w:r>
          </w:p>
        </w:tc>
        <w:tc>
          <w:tcPr>
            <w:tcW w:w="117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131428">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131428">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131428">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Pr="00714F5A" w:rsidRDefault="00C61A49" w:rsidP="00447DC1">
      <w:pPr>
        <w:pStyle w:val="Heading2"/>
        <w:rPr>
          <w:rFonts w:eastAsia="Times New Roman"/>
        </w:rPr>
      </w:pPr>
      <w:r w:rsidRPr="00714F5A">
        <w:rPr>
          <w:rFonts w:eastAsia="Times New Roman"/>
        </w:rPr>
        <w:t>OTHER CULTURES (3 cr)†</w:t>
      </w:r>
    </w:p>
    <w:p w:rsidR="00606D41" w:rsidRPr="006E5AD1" w:rsidRDefault="00606D41" w:rsidP="00606D41">
      <w:pPr>
        <w:spacing w:after="0"/>
        <w:rPr>
          <w:rFonts w:ascii="Times New Roman" w:hAnsi="Times New Roman"/>
          <w:u w:val="single"/>
        </w:rPr>
      </w:pPr>
      <w:r>
        <w:rPr>
          <w:rFonts w:ascii="Times New Roman" w:hAnsi="Times New Roman"/>
          <w:u w:val="single"/>
        </w:rPr>
        <w:t>Key to Symbol</w:t>
      </w:r>
    </w:p>
    <w:p w:rsidR="00714F5A" w:rsidRDefault="00714F5A" w:rsidP="00606D41">
      <w:pPr>
        <w:widowControl w:val="0"/>
        <w:tabs>
          <w:tab w:val="left" w:pos="450"/>
        </w:tabs>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b/>
        </w:rPr>
        <w:t>†</w:t>
      </w:r>
      <w:r w:rsidR="00606D41">
        <w:rPr>
          <w:rFonts w:ascii="Times New Roman" w:eastAsia="Times New Roman" w:hAnsi="Times New Roman"/>
          <w:b/>
        </w:rPr>
        <w:tab/>
      </w:r>
      <w:r w:rsidRPr="00714F5A">
        <w:rPr>
          <w:rFonts w:ascii="Times New Roman" w:eastAsia="Times New Roman" w:hAnsi="Times New Roman"/>
        </w:rPr>
        <w:t xml:space="preserve">Cannot be used to satisfy the U.S. &amp; International Cultures requirement. </w:t>
      </w:r>
    </w:p>
    <w:p w:rsidR="00606D41" w:rsidRDefault="00606D41" w:rsidP="00C61A49">
      <w:pPr>
        <w:widowControl w:val="0"/>
        <w:autoSpaceDE w:val="0"/>
        <w:autoSpaceDN w:val="0"/>
        <w:adjustRightInd w:val="0"/>
        <w:spacing w:after="0" w:line="240" w:lineRule="auto"/>
        <w:rPr>
          <w:rFonts w:ascii="Times New Roman" w:eastAsia="Times New Roman" w:hAnsi="Times New Roman"/>
        </w:rPr>
      </w:pPr>
    </w:p>
    <w:p w:rsidR="00714F5A" w:rsidRP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See: http://bulletins.psu.edu/undergrad/barequirements/otherCultures</w:t>
      </w: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355" w:type="dxa"/>
        <w:tblLayout w:type="fixed"/>
        <w:tblLook w:val="04A0" w:firstRow="1" w:lastRow="0" w:firstColumn="1" w:lastColumn="0" w:noHBand="0" w:noVBand="1"/>
        <w:tblDescription w:val="Table contains 2 columns: Course and Credits"/>
      </w:tblPr>
      <w:tblGrid>
        <w:gridCol w:w="8185"/>
        <w:gridCol w:w="1170"/>
      </w:tblGrid>
      <w:tr w:rsidR="00714F5A" w:rsidRPr="00407727" w:rsidTr="00131428">
        <w:trPr>
          <w:trHeight w:val="288"/>
          <w:tblHeader/>
        </w:trPr>
        <w:tc>
          <w:tcPr>
            <w:tcW w:w="818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992647">
              <w:rPr>
                <w:rFonts w:ascii="Times New Roman" w:eastAsia="Times New Roman" w:hAnsi="Times New Roman"/>
                <w:b/>
              </w:rPr>
              <w:t>:  Other Cultures</w:t>
            </w:r>
          </w:p>
        </w:tc>
        <w:tc>
          <w:tcPr>
            <w:tcW w:w="117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131428">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20066" w:rsidRPr="00353730" w:rsidRDefault="00920066"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C61A49" w:rsidRPr="00353730" w:rsidRDefault="00F13890" w:rsidP="00C15152">
      <w:pPr>
        <w:pStyle w:val="Heading2"/>
        <w:rPr>
          <w:rFonts w:eastAsia="Times New Roman"/>
          <w:sz w:val="20"/>
          <w:szCs w:val="20"/>
        </w:rPr>
      </w:pPr>
      <w:r>
        <w:rPr>
          <w:rFonts w:eastAsia="Times New Roman"/>
        </w:rPr>
        <w:t>REQUIREMENTS FOR THE MAJOR (45</w:t>
      </w:r>
      <w:r w:rsidR="00C61A49" w:rsidRPr="00353730">
        <w:rPr>
          <w:rFonts w:eastAsia="Times New Roman"/>
        </w:rPr>
        <w:t xml:space="preserve"> credits)</w:t>
      </w:r>
    </w:p>
    <w:p w:rsidR="00C61A49" w:rsidRPr="00353730"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z w:val="24"/>
          <w:szCs w:val="24"/>
          <w:shd w:val="clear" w:color="auto" w:fill="FFFFFF"/>
        </w:rPr>
      </w:pPr>
    </w:p>
    <w:p w:rsidR="00C15152" w:rsidRDefault="00F13890" w:rsidP="0064717D">
      <w:pPr>
        <w:pStyle w:val="Heading3"/>
        <w:rPr>
          <w:rFonts w:eastAsia="Times New Roman"/>
        </w:rPr>
      </w:pPr>
      <w:r>
        <w:rPr>
          <w:rFonts w:eastAsia="Times New Roman"/>
        </w:rPr>
        <w:t>PRESCRIBED COURSES: (13</w:t>
      </w:r>
      <w:r w:rsidR="00C61A49" w:rsidRPr="00353730">
        <w:rPr>
          <w:rFonts w:eastAsia="Times New Roman"/>
        </w:rPr>
        <w:t xml:space="preserve"> credits)</w:t>
      </w:r>
    </w:p>
    <w:p w:rsidR="00C15152" w:rsidRDefault="00B84382" w:rsidP="00C15152">
      <w:pPr>
        <w:shd w:val="clear" w:color="auto" w:fill="FFFFFF"/>
        <w:spacing w:after="0" w:line="240" w:lineRule="auto"/>
        <w:rPr>
          <w:rFonts w:ascii="Times New Roman" w:eastAsia="Times New Roman" w:hAnsi="Times New Roman"/>
          <w:color w:val="000000"/>
        </w:rPr>
      </w:pPr>
      <w:r>
        <w:rPr>
          <w:rFonts w:ascii="Times New Roman" w:eastAsia="Times New Roman" w:hAnsi="Times New Roman"/>
          <w:color w:val="000000"/>
        </w:rPr>
        <w:t>CAS 202, COMM 160, COMM 251, CAS 204, COMM 315</w:t>
      </w:r>
    </w:p>
    <w:p w:rsidR="00F13890" w:rsidRPr="00353730" w:rsidRDefault="00F13890" w:rsidP="00C15152">
      <w:pPr>
        <w:shd w:val="clear" w:color="auto" w:fill="FFFFFF"/>
        <w:spacing w:after="0" w:line="240" w:lineRule="auto"/>
        <w:rPr>
          <w:rFonts w:ascii="Times New Roman" w:eastAsia="Times New Roman" w:hAnsi="Times New Roman"/>
          <w:color w:val="000000"/>
        </w:rPr>
      </w:pPr>
    </w:p>
    <w:p w:rsidR="00C15152" w:rsidRDefault="00C61A49" w:rsidP="0064717D">
      <w:pPr>
        <w:pStyle w:val="Heading3"/>
        <w:rPr>
          <w:rFonts w:eastAsia="Times New Roman"/>
        </w:rPr>
      </w:pPr>
      <w:r w:rsidRPr="00353730">
        <w:rPr>
          <w:rFonts w:eastAsia="Times New Roman"/>
        </w:rPr>
        <w:t>ADDITIONAL COURSES (</w:t>
      </w:r>
      <w:r w:rsidR="00F13890" w:rsidRPr="00F13890">
        <w:rPr>
          <w:rFonts w:eastAsia="Times New Roman"/>
        </w:rPr>
        <w:t>17</w:t>
      </w:r>
      <w:r w:rsidRPr="00F13890">
        <w:rPr>
          <w:rFonts w:eastAsia="Times New Roman"/>
        </w:rPr>
        <w:t xml:space="preserve"> credits</w:t>
      </w:r>
      <w:r w:rsidRPr="00353730">
        <w:rPr>
          <w:rFonts w:eastAsia="Times New Roman"/>
        </w:rPr>
        <w:t>) </w:t>
      </w:r>
    </w:p>
    <w:p w:rsidR="00F13890" w:rsidRPr="00F13890" w:rsidRDefault="00F13890" w:rsidP="00F13890">
      <w:pPr>
        <w:rPr>
          <w:rFonts w:ascii="Times New Roman" w:hAnsi="Times New Roman"/>
        </w:rPr>
      </w:pPr>
      <w:r w:rsidRPr="00F13890">
        <w:rPr>
          <w:rFonts w:ascii="Times New Roman" w:hAnsi="Times New Roman"/>
        </w:rPr>
        <w:t>CAS 101, CAS 175, COMM 100, COMM 110, COMM 118, COMM 150, COMM 168, or COMM 180</w:t>
      </w:r>
      <w:r>
        <w:rPr>
          <w:rFonts w:ascii="Times New Roman" w:hAnsi="Times New Roman"/>
        </w:rPr>
        <w:br/>
        <w:t>COMM 242 or COMM 270</w:t>
      </w:r>
      <w:r>
        <w:rPr>
          <w:rFonts w:ascii="Times New Roman" w:hAnsi="Times New Roman"/>
        </w:rPr>
        <w:br/>
        <w:t>CAS 212 or CAS 252</w:t>
      </w:r>
      <w:r>
        <w:rPr>
          <w:rFonts w:ascii="Times New Roman" w:hAnsi="Times New Roman"/>
        </w:rPr>
        <w:br/>
        <w:t>CAS 271 or COMM 410</w:t>
      </w:r>
      <w:r>
        <w:rPr>
          <w:rFonts w:ascii="Times New Roman" w:hAnsi="Times New Roman"/>
        </w:rPr>
        <w:br/>
        <w:t>COMM 494 or COMM 495</w:t>
      </w:r>
      <w:r>
        <w:rPr>
          <w:rFonts w:ascii="Times New Roman" w:hAnsi="Times New Roman"/>
        </w:rPr>
        <w:br/>
        <w:t xml:space="preserve">COMM 001 or COMM 002 </w:t>
      </w:r>
      <w:r w:rsidRPr="00F13890">
        <w:rPr>
          <w:rFonts w:ascii="Times New Roman" w:hAnsi="Times New Roman"/>
          <w:b/>
        </w:rPr>
        <w:t>and</w:t>
      </w:r>
      <w:r>
        <w:rPr>
          <w:rFonts w:ascii="Times New Roman" w:hAnsi="Times New Roman"/>
        </w:rPr>
        <w:t xml:space="preserve"> COMM 003 or COMM 004</w:t>
      </w:r>
    </w:p>
    <w:p w:rsidR="00C61A49" w:rsidRDefault="00F13890" w:rsidP="00C15152">
      <w:pPr>
        <w:pStyle w:val="Heading2"/>
        <w:spacing w:before="0" w:after="120"/>
        <w:rPr>
          <w:rFonts w:eastAsia="Times New Roman"/>
        </w:rPr>
      </w:pPr>
      <w:r>
        <w:rPr>
          <w:rFonts w:eastAsia="Times New Roman"/>
        </w:rPr>
        <w:t xml:space="preserve">SUPPORTING COURSES AND RELATED AREAS (15 </w:t>
      </w:r>
      <w:r w:rsidR="00C61A49" w:rsidRPr="00353730">
        <w:rPr>
          <w:rFonts w:eastAsia="Times New Roman"/>
        </w:rPr>
        <w:t>credits)</w:t>
      </w:r>
    </w:p>
    <w:p w:rsidR="00F13890" w:rsidRDefault="00F13890" w:rsidP="00F13890">
      <w:pPr>
        <w:rPr>
          <w:rFonts w:ascii="Times New Roman" w:hAnsi="Times New Roman"/>
        </w:rPr>
      </w:pPr>
      <w:r w:rsidRPr="00F13890">
        <w:rPr>
          <w:rFonts w:ascii="Times New Roman" w:hAnsi="Times New Roman"/>
        </w:rPr>
        <w:t xml:space="preserve">COMBA students are required to complete </w:t>
      </w:r>
      <w:r w:rsidRPr="00F13890">
        <w:rPr>
          <w:rFonts w:ascii="Times New Roman" w:hAnsi="Times New Roman"/>
          <w:b/>
        </w:rPr>
        <w:t>15 credits of supporting coursework</w:t>
      </w:r>
      <w:r w:rsidRPr="00F13890">
        <w:rPr>
          <w:rFonts w:ascii="Times New Roman" w:hAnsi="Times New Roman"/>
        </w:rPr>
        <w:t xml:space="preserve">. Nine of these credits must be at the 400 level. In consultation with an academic advisor, students will select 6-9 credits from 2 of 3 </w:t>
      </w:r>
      <w:r w:rsidRPr="00F13890">
        <w:rPr>
          <w:rFonts w:ascii="Times New Roman" w:hAnsi="Times New Roman"/>
          <w:bCs/>
        </w:rPr>
        <w:t>Concentrations: 1. C</w:t>
      </w:r>
      <w:r w:rsidRPr="00F13890">
        <w:rPr>
          <w:rFonts w:ascii="Times New Roman" w:hAnsi="Times New Roman"/>
        </w:rPr>
        <w:t>ommunication Studies, 2. Strategic Communication, and 3. Journalism/Media Production.</w:t>
      </w:r>
    </w:p>
    <w:p w:rsidR="00BD72BD"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b/>
        </w:rPr>
        <w:sectPr w:rsidR="00BD72BD" w:rsidSect="00787D72">
          <w:type w:val="continuous"/>
          <w:pgSz w:w="12240" w:h="15840" w:code="1"/>
          <w:pgMar w:top="720" w:right="1440" w:bottom="720" w:left="1440" w:header="1440" w:footer="720" w:gutter="0"/>
          <w:cols w:space="720"/>
          <w:noEndnote/>
        </w:sectPr>
      </w:pPr>
    </w:p>
    <w:tbl>
      <w:tblPr>
        <w:tblStyle w:val="TableGrid"/>
        <w:tblW w:w="0" w:type="auto"/>
        <w:tblLayout w:type="fixed"/>
        <w:tblLook w:val="04A0" w:firstRow="1" w:lastRow="0" w:firstColumn="1" w:lastColumn="0" w:noHBand="0" w:noVBand="1"/>
        <w:tblDescription w:val="Table contains 2 columns: 200-300 Level Courses and Credits"/>
      </w:tblPr>
      <w:tblGrid>
        <w:gridCol w:w="2875"/>
        <w:gridCol w:w="990"/>
      </w:tblGrid>
      <w:tr w:rsidR="00BD72BD" w:rsidRPr="00407727" w:rsidTr="00C72163">
        <w:trPr>
          <w:trHeight w:val="288"/>
          <w:tblHeader/>
        </w:trPr>
        <w:tc>
          <w:tcPr>
            <w:tcW w:w="2875" w:type="dxa"/>
            <w:shd w:val="clear" w:color="auto" w:fill="D9D9D9" w:themeFill="background1" w:themeFillShade="D9"/>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 xml:space="preserve">200-300 Level </w:t>
            </w:r>
            <w:r w:rsidRPr="00407727">
              <w:rPr>
                <w:rFonts w:ascii="Times New Roman" w:eastAsia="Times New Roman" w:hAnsi="Times New Roman"/>
                <w:b/>
              </w:rPr>
              <w:t>Courses</w:t>
            </w:r>
          </w:p>
        </w:tc>
        <w:tc>
          <w:tcPr>
            <w:tcW w:w="990" w:type="dxa"/>
            <w:shd w:val="clear" w:color="auto" w:fill="D9D9D9" w:themeFill="background1" w:themeFillShade="D9"/>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C72163">
              <w:rPr>
                <w:rFonts w:ascii="Times New Roman" w:eastAsia="Times New Roman" w:hAnsi="Times New Roman"/>
                <w:b/>
              </w:rPr>
              <w:t>edits</w:t>
            </w:r>
          </w:p>
        </w:tc>
      </w:tr>
      <w:tr w:rsidR="00BD72BD" w:rsidRPr="00407727" w:rsidTr="00C72163">
        <w:trPr>
          <w:trHeight w:val="288"/>
        </w:trPr>
        <w:tc>
          <w:tcPr>
            <w:tcW w:w="2875" w:type="dxa"/>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BD72BD" w:rsidRPr="00407727" w:rsidTr="00C72163">
        <w:trPr>
          <w:trHeight w:val="288"/>
        </w:trPr>
        <w:tc>
          <w:tcPr>
            <w:tcW w:w="2875" w:type="dxa"/>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BD72BD" w:rsidRPr="00407727" w:rsidRDefault="00BD72BD"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tbl>
      <w:tblPr>
        <w:tblStyle w:val="TableGrid"/>
        <w:tblpPr w:leftFromText="180" w:rightFromText="180" w:vertAnchor="text" w:horzAnchor="margin" w:tblpY="218"/>
        <w:tblW w:w="0" w:type="auto"/>
        <w:tblLayout w:type="fixed"/>
        <w:tblLook w:val="04A0" w:firstRow="1" w:lastRow="0" w:firstColumn="1" w:lastColumn="0" w:noHBand="0" w:noVBand="1"/>
        <w:tblDescription w:val="Table contains 2 columns: 200-300 Level Courses and Credits"/>
      </w:tblPr>
      <w:tblGrid>
        <w:gridCol w:w="2875"/>
        <w:gridCol w:w="990"/>
      </w:tblGrid>
      <w:tr w:rsidR="003A74F3" w:rsidRPr="00407727" w:rsidTr="00C72163">
        <w:trPr>
          <w:trHeight w:val="288"/>
          <w:tblHeader/>
        </w:trPr>
        <w:tc>
          <w:tcPr>
            <w:tcW w:w="2875" w:type="dxa"/>
            <w:shd w:val="clear" w:color="auto" w:fill="D9D9D9" w:themeFill="background1" w:themeFillShade="D9"/>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400-Level Courses</w:t>
            </w:r>
          </w:p>
        </w:tc>
        <w:tc>
          <w:tcPr>
            <w:tcW w:w="990" w:type="dxa"/>
            <w:shd w:val="clear" w:color="auto" w:fill="D9D9D9" w:themeFill="background1" w:themeFillShade="D9"/>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C72163">
              <w:rPr>
                <w:rFonts w:ascii="Times New Roman" w:eastAsia="Times New Roman" w:hAnsi="Times New Roman"/>
                <w:b/>
              </w:rPr>
              <w:t>edits</w:t>
            </w:r>
          </w:p>
        </w:tc>
      </w:tr>
      <w:tr w:rsidR="003A74F3" w:rsidRPr="00407727" w:rsidTr="00C72163">
        <w:trPr>
          <w:trHeight w:val="288"/>
        </w:trPr>
        <w:tc>
          <w:tcPr>
            <w:tcW w:w="2875"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3A74F3" w:rsidRPr="00407727" w:rsidTr="00C72163">
        <w:trPr>
          <w:trHeight w:val="288"/>
        </w:trPr>
        <w:tc>
          <w:tcPr>
            <w:tcW w:w="2875"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3A74F3" w:rsidRPr="00407727" w:rsidTr="00C72163">
        <w:trPr>
          <w:trHeight w:val="288"/>
        </w:trPr>
        <w:tc>
          <w:tcPr>
            <w:tcW w:w="2875"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3A74F3" w:rsidRPr="00407727" w:rsidRDefault="003A74F3" w:rsidP="003A74F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B84382" w:rsidRDefault="00B84382" w:rsidP="00F13890">
      <w:pPr>
        <w:rPr>
          <w:rFonts w:ascii="Times New Roman" w:hAnsi="Times New Roman"/>
        </w:rPr>
      </w:pPr>
    </w:p>
    <w:p w:rsidR="00BD72BD" w:rsidRDefault="00BD72BD" w:rsidP="00F13890">
      <w:pPr>
        <w:rPr>
          <w:rFonts w:ascii="Times New Roman" w:hAnsi="Times New Roman"/>
        </w:rPr>
      </w:pPr>
    </w:p>
    <w:p w:rsidR="00432BCB" w:rsidRDefault="00432BCB" w:rsidP="00F13890">
      <w:pPr>
        <w:rPr>
          <w:rFonts w:ascii="Times New Roman" w:hAnsi="Times New Roman"/>
        </w:rPr>
      </w:pPr>
    </w:p>
    <w:p w:rsidR="00A23DCA" w:rsidRDefault="00A23DCA" w:rsidP="00F13890">
      <w:pPr>
        <w:rPr>
          <w:rFonts w:ascii="Times New Roman" w:hAnsi="Times New Roman"/>
        </w:rPr>
      </w:pPr>
    </w:p>
    <w:tbl>
      <w:tblPr>
        <w:tblStyle w:val="TableGrid"/>
        <w:tblpPr w:leftFromText="180" w:rightFromText="180" w:vertAnchor="text" w:horzAnchor="page" w:tblpX="6706" w:tblpY="113"/>
        <w:tblW w:w="0" w:type="auto"/>
        <w:tblLayout w:type="fixed"/>
        <w:tblLook w:val="04A0" w:firstRow="1" w:lastRow="0" w:firstColumn="1" w:lastColumn="0" w:noHBand="0" w:noVBand="1"/>
        <w:tblDescription w:val="Table contains 2 columns: 200-300 Level Courses and Credits"/>
      </w:tblPr>
      <w:tblGrid>
        <w:gridCol w:w="2875"/>
        <w:gridCol w:w="990"/>
      </w:tblGrid>
      <w:tr w:rsidR="00A23DCA" w:rsidRPr="00407727" w:rsidTr="00C72163">
        <w:trPr>
          <w:trHeight w:val="288"/>
          <w:tblHeader/>
        </w:trPr>
        <w:tc>
          <w:tcPr>
            <w:tcW w:w="2875" w:type="dxa"/>
            <w:shd w:val="clear" w:color="auto" w:fill="D9D9D9" w:themeFill="background1" w:themeFillShade="D9"/>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Electives (6-18 Credits)</w:t>
            </w:r>
          </w:p>
        </w:tc>
        <w:tc>
          <w:tcPr>
            <w:tcW w:w="990" w:type="dxa"/>
            <w:shd w:val="clear" w:color="auto" w:fill="D9D9D9" w:themeFill="background1" w:themeFillShade="D9"/>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C72163">
              <w:rPr>
                <w:rFonts w:ascii="Times New Roman" w:eastAsia="Times New Roman" w:hAnsi="Times New Roman"/>
                <w:b/>
              </w:rPr>
              <w:t>edits</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23DCA" w:rsidRPr="00407727" w:rsidTr="00C72163">
        <w:trPr>
          <w:trHeight w:val="288"/>
        </w:trPr>
        <w:tc>
          <w:tcPr>
            <w:tcW w:w="2875" w:type="dxa"/>
            <w:vAlign w:val="center"/>
          </w:tcPr>
          <w:p w:rsidR="00A23DCA" w:rsidRPr="00407727"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23DCA" w:rsidRDefault="00A23DCA" w:rsidP="00A23DCA">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A23DCA" w:rsidRDefault="00A23DCA" w:rsidP="00F13890">
      <w:pPr>
        <w:rPr>
          <w:rFonts w:ascii="Times New Roman" w:hAnsi="Times New Roman"/>
        </w:rPr>
      </w:pPr>
    </w:p>
    <w:p w:rsidR="00432BCB" w:rsidRDefault="00432BCB" w:rsidP="00F13890">
      <w:pPr>
        <w:rPr>
          <w:rFonts w:ascii="Times New Roman" w:hAnsi="Times New Roman"/>
        </w:rPr>
        <w:sectPr w:rsidR="00432BCB" w:rsidSect="00C72163">
          <w:type w:val="continuous"/>
          <w:pgSz w:w="12240" w:h="15840" w:code="1"/>
          <w:pgMar w:top="720" w:right="1440" w:bottom="360" w:left="1440" w:header="1440" w:footer="720" w:gutter="0"/>
          <w:cols w:num="2" w:space="432"/>
          <w:noEndnote/>
        </w:sectPr>
      </w:pPr>
    </w:p>
    <w:p w:rsidR="00C61A49" w:rsidRDefault="00A56458" w:rsidP="00BD72BD">
      <w:pPr>
        <w:pStyle w:val="Heading2"/>
        <w:rPr>
          <w:rFonts w:eastAsia="Times New Roman"/>
        </w:rPr>
      </w:pPr>
      <w:r>
        <w:rPr>
          <w:rFonts w:eastAsia="Times New Roman"/>
        </w:rPr>
        <w:lastRenderedPageBreak/>
        <w:t>SCHEDULING PATTERNS FOR COURSES NOT TAUGHT EACH SEMESTER:</w:t>
      </w:r>
    </w:p>
    <w:p w:rsidR="00A56458" w:rsidRPr="00A56458" w:rsidRDefault="00A56458" w:rsidP="00A56458">
      <w:pPr>
        <w:rPr>
          <w:rFonts w:ascii="Times New Roman" w:hAnsi="Times New Roman"/>
        </w:rPr>
      </w:pPr>
      <w:r w:rsidRPr="00A56458">
        <w:rPr>
          <w:rFonts w:ascii="Times New Roman" w:hAnsi="Times New Roman"/>
        </w:rPr>
        <w:t>All courses in the prescribed and “additional” categories are offered each year, some spring and some fall. Supporting courses are offered in a 2 year sequence such that during a student’s junior and senior year he/she has the opportunity to take most all of the coursework offered by the communication program.</w:t>
      </w:r>
    </w:p>
    <w:p w:rsidR="00432BCB" w:rsidRDefault="00A56458" w:rsidP="00A56458">
      <w:pPr>
        <w:pStyle w:val="Heading2"/>
        <w:rPr>
          <w:rFonts w:eastAsia="Times New Roman"/>
        </w:rPr>
      </w:pPr>
      <w:r>
        <w:rPr>
          <w:rFonts w:eastAsia="Times New Roman"/>
        </w:rPr>
        <w:t>SUPPORTING COURSE CONCENTRATIONS</w:t>
      </w:r>
    </w:p>
    <w:p w:rsidR="00A56458" w:rsidRPr="00A56458" w:rsidRDefault="00A56458" w:rsidP="00A56458">
      <w:pPr>
        <w:pStyle w:val="Heading2"/>
        <w:rPr>
          <w:rFonts w:eastAsia="Times New Roman"/>
        </w:rPr>
      </w:pPr>
    </w:p>
    <w:tbl>
      <w:tblPr>
        <w:tblStyle w:val="TableGrid"/>
        <w:tblW w:w="9355" w:type="dxa"/>
        <w:tblLayout w:type="fixed"/>
        <w:tblLook w:val="04A0" w:firstRow="1" w:lastRow="0" w:firstColumn="1" w:lastColumn="0" w:noHBand="0" w:noVBand="1"/>
        <w:tblDescription w:val="Table contains 3 columns: Communication Studies Courses, Your Courses and Credits"/>
      </w:tblPr>
      <w:tblGrid>
        <w:gridCol w:w="6295"/>
        <w:gridCol w:w="2070"/>
        <w:gridCol w:w="990"/>
      </w:tblGrid>
      <w:tr w:rsidR="00A56458" w:rsidRPr="00407727" w:rsidTr="00B758D2">
        <w:trPr>
          <w:trHeight w:val="288"/>
          <w:tblHeader/>
        </w:trPr>
        <w:tc>
          <w:tcPr>
            <w:tcW w:w="6295" w:type="dxa"/>
            <w:shd w:val="clear" w:color="auto" w:fill="D9D9D9" w:themeFill="background1" w:themeFillShade="D9"/>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Communication Studies (Select 2-3 Courses)</w:t>
            </w:r>
          </w:p>
        </w:tc>
        <w:tc>
          <w:tcPr>
            <w:tcW w:w="2070" w:type="dxa"/>
            <w:shd w:val="clear" w:color="auto" w:fill="D9D9D9" w:themeFill="background1" w:themeFillShade="D9"/>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B758D2">
              <w:rPr>
                <w:rFonts w:ascii="Times New Roman" w:eastAsia="Times New Roman" w:hAnsi="Times New Roman"/>
                <w:b/>
              </w:rPr>
              <w:t>edits</w:t>
            </w:r>
          </w:p>
        </w:tc>
      </w:tr>
      <w:tr w:rsidR="00A56458" w:rsidRPr="00407727" w:rsidTr="00B758D2">
        <w:trPr>
          <w:trHeight w:val="288"/>
        </w:trPr>
        <w:tc>
          <w:tcPr>
            <w:tcW w:w="6295"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sidRPr="00A56458">
              <w:rPr>
                <w:rFonts w:ascii="Times New Roman" w:eastAsia="Times New Roman" w:hAnsi="Times New Roman"/>
                <w:b/>
              </w:rPr>
              <w:t>Corporate Communication Area:</w:t>
            </w:r>
            <w:r>
              <w:rPr>
                <w:rFonts w:ascii="Times New Roman" w:eastAsia="Times New Roman" w:hAnsi="Times New Roman"/>
              </w:rPr>
              <w:t xml:space="preserve"> CAS 250, CAS 252, CAS 271, CAS 340, CAS 352, CAS 360, CAS 426W, CAS 450W</w:t>
            </w:r>
          </w:p>
        </w:tc>
        <w:tc>
          <w:tcPr>
            <w:tcW w:w="207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56458" w:rsidRPr="00407727" w:rsidTr="00B758D2">
        <w:trPr>
          <w:trHeight w:val="288"/>
        </w:trPr>
        <w:tc>
          <w:tcPr>
            <w:tcW w:w="6295"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sidRPr="00A56458">
              <w:rPr>
                <w:rFonts w:ascii="Times New Roman" w:eastAsia="Times New Roman" w:hAnsi="Times New Roman"/>
                <w:b/>
              </w:rPr>
              <w:t>Interpersonal and Small Group Communication Area:</w:t>
            </w:r>
            <w:r>
              <w:rPr>
                <w:rFonts w:ascii="Times New Roman" w:eastAsia="Times New Roman" w:hAnsi="Times New Roman"/>
              </w:rPr>
              <w:t xml:space="preserve"> CAS 203, CAS 250, CAS 271, CAS 360, CAS 450W</w:t>
            </w:r>
          </w:p>
        </w:tc>
        <w:tc>
          <w:tcPr>
            <w:tcW w:w="207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56458" w:rsidRPr="00407727" w:rsidTr="00B758D2">
        <w:trPr>
          <w:trHeight w:val="288"/>
        </w:trPr>
        <w:tc>
          <w:tcPr>
            <w:tcW w:w="6295"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sidRPr="00A56458">
              <w:rPr>
                <w:rFonts w:ascii="Times New Roman" w:eastAsia="Times New Roman" w:hAnsi="Times New Roman"/>
                <w:b/>
              </w:rPr>
              <w:t>Rhetoric and Public Address Area:</w:t>
            </w:r>
            <w:r>
              <w:rPr>
                <w:rFonts w:ascii="Times New Roman" w:eastAsia="Times New Roman" w:hAnsi="Times New Roman"/>
              </w:rPr>
              <w:t xml:space="preserve"> CAS 201, CAS 212, CAS 272, CAS 302, CAS 375, CAS 404, CAS 415, CAS 478</w:t>
            </w:r>
          </w:p>
        </w:tc>
        <w:tc>
          <w:tcPr>
            <w:tcW w:w="207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A5645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A56458" w:rsidRDefault="00A56458" w:rsidP="00A56458"/>
    <w:tbl>
      <w:tblPr>
        <w:tblStyle w:val="TableGrid"/>
        <w:tblW w:w="9355" w:type="dxa"/>
        <w:tblLayout w:type="fixed"/>
        <w:tblLook w:val="04A0" w:firstRow="1" w:lastRow="0" w:firstColumn="1" w:lastColumn="0" w:noHBand="0" w:noVBand="1"/>
        <w:tblDescription w:val="Table contains 3 columns: Strategic Communication Courses, Your Courses and Credits"/>
      </w:tblPr>
      <w:tblGrid>
        <w:gridCol w:w="6295"/>
        <w:gridCol w:w="2070"/>
        <w:gridCol w:w="990"/>
      </w:tblGrid>
      <w:tr w:rsidR="00A56458" w:rsidRPr="00407727" w:rsidTr="00B758D2">
        <w:trPr>
          <w:trHeight w:val="288"/>
          <w:tblHeader/>
        </w:trPr>
        <w:tc>
          <w:tcPr>
            <w:tcW w:w="6295" w:type="dxa"/>
            <w:shd w:val="clear" w:color="auto" w:fill="D9D9D9" w:themeFill="background1" w:themeFillShade="D9"/>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Strategic Communication (Select 2-3 Courses)</w:t>
            </w:r>
          </w:p>
        </w:tc>
        <w:tc>
          <w:tcPr>
            <w:tcW w:w="2070" w:type="dxa"/>
            <w:shd w:val="clear" w:color="auto" w:fill="D9D9D9" w:themeFill="background1" w:themeFillShade="D9"/>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B758D2">
              <w:rPr>
                <w:rFonts w:ascii="Times New Roman" w:eastAsia="Times New Roman" w:hAnsi="Times New Roman"/>
                <w:b/>
              </w:rPr>
              <w:t>edits</w:t>
            </w:r>
          </w:p>
        </w:tc>
      </w:tr>
      <w:tr w:rsidR="00A56458" w:rsidRPr="00407727" w:rsidTr="00B758D2">
        <w:trPr>
          <w:trHeight w:val="288"/>
        </w:trPr>
        <w:tc>
          <w:tcPr>
            <w:tcW w:w="6295"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A56458">
              <w:rPr>
                <w:rFonts w:ascii="Times New Roman" w:eastAsia="Times New Roman" w:hAnsi="Times New Roman"/>
                <w:b/>
              </w:rPr>
              <w:t>Advertising Area:</w:t>
            </w:r>
            <w:r>
              <w:rPr>
                <w:rFonts w:ascii="Times New Roman" w:eastAsia="Times New Roman" w:hAnsi="Times New Roman"/>
              </w:rPr>
              <w:t xml:space="preserve"> COMM 320, COMM 372, COMM 421W, COMM 422, COMM 424</w:t>
            </w:r>
          </w:p>
        </w:tc>
        <w:tc>
          <w:tcPr>
            <w:tcW w:w="207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56458" w:rsidRPr="00407727" w:rsidTr="00B758D2">
        <w:trPr>
          <w:trHeight w:val="288"/>
        </w:trPr>
        <w:tc>
          <w:tcPr>
            <w:tcW w:w="6295" w:type="dxa"/>
            <w:vAlign w:val="center"/>
          </w:tcPr>
          <w:p w:rsidR="00A56458"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0A379B">
              <w:rPr>
                <w:rFonts w:ascii="Times New Roman" w:eastAsia="Times New Roman" w:hAnsi="Times New Roman"/>
                <w:b/>
              </w:rPr>
              <w:t>Public Relations Area:</w:t>
            </w:r>
            <w:r>
              <w:rPr>
                <w:rFonts w:ascii="Times New Roman" w:eastAsia="Times New Roman" w:hAnsi="Times New Roman"/>
              </w:rPr>
              <w:t xml:space="preserve"> COMM 370, COMM 372, COMM 471, COMM 472, COMM 473</w:t>
            </w:r>
          </w:p>
        </w:tc>
        <w:tc>
          <w:tcPr>
            <w:tcW w:w="207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56458" w:rsidRPr="00407727" w:rsidTr="00B758D2">
        <w:trPr>
          <w:trHeight w:val="485"/>
        </w:trPr>
        <w:tc>
          <w:tcPr>
            <w:tcW w:w="6295"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207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56458" w:rsidRPr="00407727" w:rsidRDefault="00A56458" w:rsidP="0010224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0A379B" w:rsidRPr="00A56458" w:rsidRDefault="000A379B" w:rsidP="00A56458"/>
    <w:tbl>
      <w:tblPr>
        <w:tblStyle w:val="TableGrid"/>
        <w:tblW w:w="9355" w:type="dxa"/>
        <w:tblLayout w:type="fixed"/>
        <w:tblLook w:val="04A0" w:firstRow="1" w:lastRow="0" w:firstColumn="1" w:lastColumn="0" w:noHBand="0" w:noVBand="1"/>
        <w:tblDescription w:val="Table contains 3 columns: Journalism and Media Production Courses, Your Courses and Credits"/>
      </w:tblPr>
      <w:tblGrid>
        <w:gridCol w:w="6295"/>
        <w:gridCol w:w="2070"/>
        <w:gridCol w:w="990"/>
      </w:tblGrid>
      <w:tr w:rsidR="000A379B" w:rsidRPr="00407727" w:rsidTr="00B758D2">
        <w:trPr>
          <w:trHeight w:val="288"/>
          <w:tblHeader/>
        </w:trPr>
        <w:tc>
          <w:tcPr>
            <w:tcW w:w="6295" w:type="dxa"/>
            <w:shd w:val="clear" w:color="auto" w:fill="D9D9D9" w:themeFill="background1" w:themeFillShade="D9"/>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Journalism and Media Production (Select 2-3 Courses)</w:t>
            </w:r>
          </w:p>
        </w:tc>
        <w:tc>
          <w:tcPr>
            <w:tcW w:w="2070" w:type="dxa"/>
            <w:shd w:val="clear" w:color="auto" w:fill="D9D9D9" w:themeFill="background1" w:themeFillShade="D9"/>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w:t>
            </w:r>
            <w:r w:rsidR="00B758D2">
              <w:rPr>
                <w:rFonts w:ascii="Times New Roman" w:eastAsia="Times New Roman" w:hAnsi="Times New Roman"/>
                <w:b/>
              </w:rPr>
              <w:t>edits</w:t>
            </w:r>
          </w:p>
        </w:tc>
      </w:tr>
      <w:tr w:rsidR="000A379B" w:rsidRPr="00407727" w:rsidTr="00B758D2">
        <w:trPr>
          <w:trHeight w:val="288"/>
        </w:trPr>
        <w:tc>
          <w:tcPr>
            <w:tcW w:w="6295"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0A379B">
              <w:rPr>
                <w:rFonts w:ascii="Times New Roman" w:eastAsia="Times New Roman" w:hAnsi="Times New Roman"/>
                <w:b/>
              </w:rPr>
              <w:t>Filmmaking Area:</w:t>
            </w:r>
            <w:r>
              <w:rPr>
                <w:rFonts w:ascii="Times New Roman" w:eastAsia="Times New Roman" w:hAnsi="Times New Roman"/>
              </w:rPr>
              <w:t xml:space="preserve"> COMM 242, COMM 436, COMM 337W, COMM 338, CAS 415</w:t>
            </w:r>
          </w:p>
        </w:tc>
        <w:tc>
          <w:tcPr>
            <w:tcW w:w="207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A379B" w:rsidRPr="00407727" w:rsidTr="00B758D2">
        <w:trPr>
          <w:trHeight w:val="288"/>
        </w:trPr>
        <w:tc>
          <w:tcPr>
            <w:tcW w:w="6295"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0A379B">
              <w:rPr>
                <w:rFonts w:ascii="Times New Roman" w:eastAsia="Times New Roman" w:hAnsi="Times New Roman"/>
                <w:b/>
              </w:rPr>
              <w:t>Broadcast Journalism Area:</w:t>
            </w:r>
            <w:r>
              <w:rPr>
                <w:rFonts w:ascii="Times New Roman" w:eastAsia="Times New Roman" w:hAnsi="Times New Roman"/>
              </w:rPr>
              <w:t xml:space="preserve"> COMM 260W, COMM 282, COMM 360, COMM 406, COMM 470A-B-C</w:t>
            </w:r>
          </w:p>
        </w:tc>
        <w:tc>
          <w:tcPr>
            <w:tcW w:w="207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A379B" w:rsidRPr="00407727" w:rsidTr="00B758D2">
        <w:trPr>
          <w:trHeight w:val="368"/>
        </w:trPr>
        <w:tc>
          <w:tcPr>
            <w:tcW w:w="6295" w:type="dxa"/>
            <w:vAlign w:val="center"/>
          </w:tcPr>
          <w:p w:rsidR="000A379B" w:rsidRPr="00407727" w:rsidRDefault="000A379B" w:rsidP="000A37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b/>
              </w:rPr>
              <w:t xml:space="preserve">Multimedia Area: </w:t>
            </w:r>
            <w:r>
              <w:rPr>
                <w:rFonts w:ascii="Times New Roman" w:eastAsia="Times New Roman" w:hAnsi="Times New Roman"/>
              </w:rPr>
              <w:t xml:space="preserve">GD 100, COMM 270, COMM 470A-B-C, COMM 481 </w:t>
            </w:r>
          </w:p>
        </w:tc>
        <w:tc>
          <w:tcPr>
            <w:tcW w:w="207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A379B" w:rsidRPr="00407727" w:rsidRDefault="000A379B" w:rsidP="0010224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B84382" w:rsidRPr="00920066" w:rsidRDefault="00B84382" w:rsidP="00B84382">
      <w:pPr>
        <w:spacing w:after="0" w:line="240" w:lineRule="auto"/>
        <w:rPr>
          <w:rFonts w:ascii="Times New Roman" w:eastAsia="Times New Roman" w:hAnsi="Times New Roman"/>
          <w:b/>
        </w:rPr>
        <w:sectPr w:rsidR="00B84382" w:rsidRPr="00920066" w:rsidSect="00787D72">
          <w:type w:val="continuous"/>
          <w:pgSz w:w="12240" w:h="15840" w:code="1"/>
          <w:pgMar w:top="720" w:right="1440" w:bottom="720" w:left="1440" w:header="1440" w:footer="720" w:gutter="0"/>
          <w:cols w:space="720"/>
          <w:noEndnote/>
        </w:sectPr>
      </w:pPr>
    </w:p>
    <w:p w:rsidR="00131428" w:rsidRDefault="0013142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Fonts w:ascii="Times New Roman" w:eastAsia="Times New Roman" w:hAnsi="Times New Roman"/>
          <w:b/>
          <w:sz w:val="24"/>
          <w:szCs w:val="24"/>
        </w:rPr>
      </w:pPr>
    </w:p>
    <w:p w:rsidR="00131428" w:rsidRDefault="0013142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Fonts w:ascii="Times New Roman" w:eastAsia="Times New Roman" w:hAnsi="Times New Roman"/>
          <w:b/>
          <w:sz w:val="24"/>
          <w:szCs w:val="24"/>
        </w:rPr>
      </w:pPr>
    </w:p>
    <w:p w:rsid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Style w:val="Hyperlink"/>
          <w:rFonts w:ascii="Times New Roman" w:eastAsia="Times New Roman" w:hAnsi="Times New Roman"/>
          <w:b/>
          <w:color w:val="000000" w:themeColor="text1"/>
          <w:sz w:val="24"/>
          <w:szCs w:val="24"/>
        </w:rPr>
      </w:pPr>
      <w:r w:rsidRPr="00570B98">
        <w:rPr>
          <w:rFonts w:ascii="Times New Roman" w:eastAsia="Times New Roman" w:hAnsi="Times New Roman"/>
          <w:b/>
          <w:sz w:val="24"/>
          <w:szCs w:val="24"/>
        </w:rPr>
        <w:t>For a full list of Faculty in the School of Humanities and Social Sciences, visit</w:t>
      </w:r>
      <w:r w:rsidRPr="00570B98">
        <w:rPr>
          <w:rFonts w:ascii="Times New Roman" w:eastAsia="Times New Roman" w:hAnsi="Times New Roman"/>
          <w:b/>
          <w:sz w:val="24"/>
          <w:szCs w:val="24"/>
        </w:rPr>
        <w:br/>
      </w:r>
      <w:hyperlink r:id="rId8" w:history="1">
        <w:r w:rsidRPr="00570B98">
          <w:rPr>
            <w:rStyle w:val="Hyperlink"/>
            <w:rFonts w:ascii="Times New Roman" w:eastAsia="Times New Roman" w:hAnsi="Times New Roman"/>
            <w:b/>
            <w:color w:val="000000" w:themeColor="text1"/>
            <w:sz w:val="24"/>
            <w:szCs w:val="24"/>
          </w:rPr>
          <w:t>http://psbehrend.psu.edu/school-of-humanities-social-sciences/faculty-staff-directory</w:t>
        </w:r>
      </w:hyperlink>
    </w:p>
    <w:p w:rsidR="00570B98" w:rsidRP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Fonts w:ascii="Times New Roman" w:eastAsia="Times New Roman" w:hAnsi="Times New Roman"/>
          <w:b/>
          <w:color w:val="000000" w:themeColor="text1"/>
          <w:sz w:val="24"/>
          <w:szCs w:val="24"/>
          <w:u w:val="single"/>
        </w:rPr>
      </w:pPr>
    </w:p>
    <w:p w:rsidR="00C61A49" w:rsidRPr="00920066" w:rsidRDefault="00C61A49" w:rsidP="00C61A49">
      <w:pPr>
        <w:autoSpaceDE w:val="0"/>
        <w:autoSpaceDN w:val="0"/>
        <w:adjustRightInd w:val="0"/>
        <w:spacing w:after="0" w:line="240" w:lineRule="auto"/>
        <w:rPr>
          <w:rFonts w:ascii="Times New Roman" w:eastAsia="Times New Roman" w:hAnsi="Times New Roman"/>
          <w:lang w:val="en-CA"/>
        </w:rPr>
      </w:pPr>
    </w:p>
    <w:p w:rsidR="00D813C2" w:rsidRPr="00920066" w:rsidRDefault="00C61A49" w:rsidP="0004198D">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sectPr w:rsidR="00D813C2" w:rsidRPr="00920066" w:rsidSect="00787D72">
      <w:type w:val="continuous"/>
      <w:pgSz w:w="12240" w:h="15840" w:code="1"/>
      <w:pgMar w:top="720" w:right="1440" w:bottom="36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F3" w:rsidRDefault="003A74F3" w:rsidP="003A74F3">
      <w:pPr>
        <w:spacing w:after="0" w:line="240" w:lineRule="auto"/>
      </w:pPr>
      <w:r>
        <w:separator/>
      </w:r>
    </w:p>
  </w:endnote>
  <w:endnote w:type="continuationSeparator" w:id="0">
    <w:p w:rsidR="003A74F3" w:rsidRDefault="003A74F3" w:rsidP="003A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F3" w:rsidRDefault="003A74F3" w:rsidP="003A74F3">
      <w:pPr>
        <w:spacing w:after="0" w:line="240" w:lineRule="auto"/>
      </w:pPr>
      <w:r>
        <w:separator/>
      </w:r>
    </w:p>
  </w:footnote>
  <w:footnote w:type="continuationSeparator" w:id="0">
    <w:p w:rsidR="003A74F3" w:rsidRDefault="003A74F3" w:rsidP="003A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E2CBE"/>
    <w:multiLevelType w:val="hybridMultilevel"/>
    <w:tmpl w:val="53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377B"/>
    <w:multiLevelType w:val="hybridMultilevel"/>
    <w:tmpl w:val="700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D7FC4"/>
    <w:multiLevelType w:val="hybridMultilevel"/>
    <w:tmpl w:val="9A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4198D"/>
    <w:rsid w:val="0004622B"/>
    <w:rsid w:val="000529A9"/>
    <w:rsid w:val="000A379B"/>
    <w:rsid w:val="000C62CB"/>
    <w:rsid w:val="000D7989"/>
    <w:rsid w:val="00131428"/>
    <w:rsid w:val="0017004F"/>
    <w:rsid w:val="001D1653"/>
    <w:rsid w:val="0023288A"/>
    <w:rsid w:val="002330CD"/>
    <w:rsid w:val="00245D6F"/>
    <w:rsid w:val="002568DE"/>
    <w:rsid w:val="002F3BE2"/>
    <w:rsid w:val="00347DB3"/>
    <w:rsid w:val="00361084"/>
    <w:rsid w:val="00367D2F"/>
    <w:rsid w:val="003A74F3"/>
    <w:rsid w:val="003F0FCB"/>
    <w:rsid w:val="00407727"/>
    <w:rsid w:val="00432BCB"/>
    <w:rsid w:val="0044181B"/>
    <w:rsid w:val="00447DC1"/>
    <w:rsid w:val="00472535"/>
    <w:rsid w:val="004F0402"/>
    <w:rsid w:val="00513CD0"/>
    <w:rsid w:val="00534664"/>
    <w:rsid w:val="00570B98"/>
    <w:rsid w:val="005A380E"/>
    <w:rsid w:val="005D0445"/>
    <w:rsid w:val="005E5302"/>
    <w:rsid w:val="00606D41"/>
    <w:rsid w:val="0064717D"/>
    <w:rsid w:val="00647817"/>
    <w:rsid w:val="0067073C"/>
    <w:rsid w:val="00674C9B"/>
    <w:rsid w:val="00686705"/>
    <w:rsid w:val="006E5AD1"/>
    <w:rsid w:val="00714F5A"/>
    <w:rsid w:val="00717E02"/>
    <w:rsid w:val="00760AE2"/>
    <w:rsid w:val="007823E7"/>
    <w:rsid w:val="00787D72"/>
    <w:rsid w:val="007B006F"/>
    <w:rsid w:val="007B3DDB"/>
    <w:rsid w:val="00834496"/>
    <w:rsid w:val="00852E7C"/>
    <w:rsid w:val="00855125"/>
    <w:rsid w:val="008C2E1E"/>
    <w:rsid w:val="00920066"/>
    <w:rsid w:val="00991A25"/>
    <w:rsid w:val="00992647"/>
    <w:rsid w:val="009A1AD8"/>
    <w:rsid w:val="009C6337"/>
    <w:rsid w:val="00A23DCA"/>
    <w:rsid w:val="00A42710"/>
    <w:rsid w:val="00A55423"/>
    <w:rsid w:val="00A56458"/>
    <w:rsid w:val="00A7406B"/>
    <w:rsid w:val="00AD70C4"/>
    <w:rsid w:val="00B63E07"/>
    <w:rsid w:val="00B758D2"/>
    <w:rsid w:val="00B84382"/>
    <w:rsid w:val="00B92614"/>
    <w:rsid w:val="00B97FE6"/>
    <w:rsid w:val="00BB07C0"/>
    <w:rsid w:val="00BD1428"/>
    <w:rsid w:val="00BD72BD"/>
    <w:rsid w:val="00BE63C8"/>
    <w:rsid w:val="00C0346B"/>
    <w:rsid w:val="00C114A3"/>
    <w:rsid w:val="00C15152"/>
    <w:rsid w:val="00C4237D"/>
    <w:rsid w:val="00C57933"/>
    <w:rsid w:val="00C61A49"/>
    <w:rsid w:val="00C72163"/>
    <w:rsid w:val="00C76183"/>
    <w:rsid w:val="00CB2D67"/>
    <w:rsid w:val="00CB7E57"/>
    <w:rsid w:val="00CE2DA2"/>
    <w:rsid w:val="00D463BA"/>
    <w:rsid w:val="00D813C2"/>
    <w:rsid w:val="00D81BA5"/>
    <w:rsid w:val="00DE54BF"/>
    <w:rsid w:val="00DF1607"/>
    <w:rsid w:val="00E06F0E"/>
    <w:rsid w:val="00E518BE"/>
    <w:rsid w:val="00ED322A"/>
    <w:rsid w:val="00EF6D1E"/>
    <w:rsid w:val="00F13890"/>
    <w:rsid w:val="00F813A6"/>
    <w:rsid w:val="00F8352A"/>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58DD9D"/>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paragraph" w:styleId="Header">
    <w:name w:val="header"/>
    <w:basedOn w:val="Normal"/>
    <w:link w:val="HeaderChar"/>
    <w:uiPriority w:val="99"/>
    <w:unhideWhenUsed/>
    <w:rsid w:val="003A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F3"/>
    <w:rPr>
      <w:rFonts w:ascii="Calibri" w:eastAsia="Calibri" w:hAnsi="Calibri" w:cs="Times New Roman"/>
    </w:rPr>
  </w:style>
  <w:style w:type="paragraph" w:styleId="Footer">
    <w:name w:val="footer"/>
    <w:basedOn w:val="Normal"/>
    <w:link w:val="FooterChar"/>
    <w:uiPriority w:val="99"/>
    <w:unhideWhenUsed/>
    <w:rsid w:val="003A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ettings" Target="settings.xml"/><Relationship Id="rId7" Type="http://schemas.openxmlformats.org/officeDocument/2006/relationships/hyperlink" Target="http://bulletins.psu.edu/undergrad/ba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34</cp:revision>
  <cp:lastPrinted>2016-08-18T19:26:00Z</cp:lastPrinted>
  <dcterms:created xsi:type="dcterms:W3CDTF">2016-06-20T14:56:00Z</dcterms:created>
  <dcterms:modified xsi:type="dcterms:W3CDTF">2016-08-18T19:27:00Z</dcterms:modified>
</cp:coreProperties>
</file>