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95E" w:rsidRDefault="0063195E" w:rsidP="00BD1428">
      <w:pPr>
        <w:pStyle w:val="Heading1"/>
        <w:spacing w:before="0" w:line="240" w:lineRule="auto"/>
        <w:rPr>
          <w:rFonts w:eastAsia="Times New Roman"/>
        </w:rPr>
      </w:pPr>
    </w:p>
    <w:p w:rsidR="00C61A49" w:rsidRPr="00353730" w:rsidRDefault="00222656" w:rsidP="00BD1428">
      <w:pPr>
        <w:pStyle w:val="Heading1"/>
        <w:spacing w:before="0" w:line="240" w:lineRule="auto"/>
        <w:rPr>
          <w:rFonts w:eastAsia="Times New Roman"/>
          <w:b w:val="0"/>
          <w:sz w:val="24"/>
          <w:szCs w:val="24"/>
        </w:rPr>
      </w:pPr>
      <w:r>
        <w:rPr>
          <w:rFonts w:eastAsia="Times New Roman"/>
        </w:rPr>
        <w:t>PSYCHOLOGY</w:t>
      </w:r>
    </w:p>
    <w:p w:rsidR="00C61A49" w:rsidRPr="00353730" w:rsidRDefault="007B2474" w:rsidP="00C61A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w:t>
      </w:r>
      <w:r w:rsidR="00222656">
        <w:rPr>
          <w:rFonts w:ascii="Times New Roman" w:eastAsia="Times New Roman" w:hAnsi="Times New Roman"/>
          <w:b/>
          <w:bCs/>
          <w:sz w:val="24"/>
          <w:szCs w:val="24"/>
        </w:rPr>
        <w:t>SYCH</w:t>
      </w:r>
      <w:r w:rsidR="003A74F3">
        <w:rPr>
          <w:rFonts w:ascii="Times New Roman" w:eastAsia="Times New Roman" w:hAnsi="Times New Roman"/>
          <w:b/>
          <w:bCs/>
          <w:sz w:val="24"/>
          <w:szCs w:val="24"/>
        </w:rPr>
        <w:t xml:space="preserve"> – B.A.</w:t>
      </w:r>
      <w:r w:rsidR="00222656">
        <w:rPr>
          <w:rFonts w:ascii="Times New Roman" w:eastAsia="Times New Roman" w:hAnsi="Times New Roman"/>
          <w:b/>
          <w:bCs/>
          <w:sz w:val="24"/>
          <w:szCs w:val="24"/>
        </w:rPr>
        <w:t>/B.S., 124</w:t>
      </w:r>
      <w:r w:rsidR="003A74F3">
        <w:rPr>
          <w:rFonts w:ascii="Times New Roman" w:eastAsia="Times New Roman" w:hAnsi="Times New Roman"/>
          <w:b/>
          <w:bCs/>
          <w:sz w:val="24"/>
          <w:szCs w:val="24"/>
        </w:rPr>
        <w:t xml:space="preserve"> credits</w:t>
      </w:r>
      <w:r w:rsidR="00C61A49" w:rsidRPr="00353730">
        <w:rPr>
          <w:rFonts w:ascii="Times New Roman" w:eastAsia="Times New Roman" w:hAnsi="Times New Roman"/>
          <w:b/>
          <w:bCs/>
          <w:sz w:val="24"/>
          <w:szCs w:val="24"/>
        </w:rPr>
        <w:t>)</w:t>
      </w:r>
    </w:p>
    <w:p w:rsidR="00C61A49" w:rsidRPr="00353730" w:rsidRDefault="00C61A49" w:rsidP="00C61A49">
      <w:pPr>
        <w:autoSpaceDE w:val="0"/>
        <w:autoSpaceDN w:val="0"/>
        <w:adjustRightInd w:val="0"/>
        <w:spacing w:after="0" w:line="240" w:lineRule="auto"/>
        <w:rPr>
          <w:rFonts w:ascii="Times New Roman" w:eastAsia="Times New Roman" w:hAnsi="Times New Roman"/>
          <w:sz w:val="24"/>
          <w:szCs w:val="24"/>
        </w:rPr>
      </w:pPr>
    </w:p>
    <w:p w:rsidR="00222656" w:rsidRPr="00222656" w:rsidRDefault="00222656" w:rsidP="00222656">
      <w:pPr>
        <w:jc w:val="both"/>
        <w:rPr>
          <w:rFonts w:ascii="Times New Roman" w:hAnsi="Times New Roman"/>
          <w:szCs w:val="24"/>
        </w:rPr>
      </w:pPr>
      <w:r w:rsidRPr="00222656">
        <w:rPr>
          <w:rFonts w:ascii="Times New Roman" w:hAnsi="Times New Roman"/>
          <w:szCs w:val="24"/>
        </w:rPr>
        <w:fldChar w:fldCharType="begin"/>
      </w:r>
      <w:r w:rsidRPr="00222656">
        <w:rPr>
          <w:rFonts w:ascii="Times New Roman" w:hAnsi="Times New Roman"/>
          <w:szCs w:val="24"/>
        </w:rPr>
        <w:instrText xml:space="preserve"> SEQ CHAPTER \h \r 1</w:instrText>
      </w:r>
      <w:r w:rsidRPr="00222656">
        <w:rPr>
          <w:rFonts w:ascii="Times New Roman" w:hAnsi="Times New Roman"/>
          <w:szCs w:val="24"/>
        </w:rPr>
        <w:fldChar w:fldCharType="end"/>
      </w:r>
      <w:r w:rsidRPr="00222656">
        <w:rPr>
          <w:rFonts w:ascii="Times New Roman" w:hAnsi="Times New Roman"/>
          <w:szCs w:val="24"/>
        </w:rPr>
        <w:t>Penn State Behrend’s Psychology B.A. and B.S. majors are challenging and personally rewarding programs of study. Students in both majors take a core three-course methodology sequence that culminates in an original research project presented at a re</w:t>
      </w:r>
      <w:r w:rsidR="002B7F92">
        <w:rPr>
          <w:rFonts w:ascii="Times New Roman" w:hAnsi="Times New Roman"/>
          <w:szCs w:val="24"/>
        </w:rPr>
        <w:t xml:space="preserve">gional conference. Students </w:t>
      </w:r>
      <w:r w:rsidRPr="00222656">
        <w:rPr>
          <w:rFonts w:ascii="Times New Roman" w:hAnsi="Times New Roman"/>
          <w:szCs w:val="24"/>
        </w:rPr>
        <w:t>publish their work in our annual psychology journal. Because of Penn State Behrend’s small-college setting, psychology majors work closel</w:t>
      </w:r>
      <w:r w:rsidR="002B7F92">
        <w:rPr>
          <w:rFonts w:ascii="Times New Roman" w:hAnsi="Times New Roman"/>
          <w:szCs w:val="24"/>
        </w:rPr>
        <w:t>y with faculty</w:t>
      </w:r>
      <w:r w:rsidRPr="00222656">
        <w:rPr>
          <w:rFonts w:ascii="Times New Roman" w:hAnsi="Times New Roman"/>
          <w:szCs w:val="24"/>
        </w:rPr>
        <w:t xml:space="preserve"> on original faculty research projects. Faculty topics of research include studies of biological bases of memory, the psychology o</w:t>
      </w:r>
      <w:r w:rsidR="002B7F92">
        <w:rPr>
          <w:rFonts w:ascii="Times New Roman" w:hAnsi="Times New Roman"/>
          <w:szCs w:val="24"/>
        </w:rPr>
        <w:t xml:space="preserve">f language, </w:t>
      </w:r>
      <w:r w:rsidRPr="00222656">
        <w:rPr>
          <w:rFonts w:ascii="Times New Roman" w:hAnsi="Times New Roman"/>
          <w:szCs w:val="24"/>
        </w:rPr>
        <w:t>adolescent aggression,</w:t>
      </w:r>
      <w:r w:rsidR="002B7F92">
        <w:rPr>
          <w:rFonts w:ascii="Times New Roman" w:hAnsi="Times New Roman"/>
          <w:szCs w:val="24"/>
        </w:rPr>
        <w:t xml:space="preserve"> interpersonal violence and trauma, human factors psychology,</w:t>
      </w:r>
      <w:r w:rsidRPr="00222656">
        <w:rPr>
          <w:rFonts w:ascii="Times New Roman" w:hAnsi="Times New Roman"/>
          <w:szCs w:val="24"/>
        </w:rPr>
        <w:t xml:space="preserve"> workplace satisfaction, and sexual dysfunction.</w:t>
      </w:r>
    </w:p>
    <w:p w:rsidR="009A1AD8" w:rsidRDefault="00222656" w:rsidP="00222656">
      <w:pPr>
        <w:widowControl w:val="0"/>
        <w:autoSpaceDE w:val="0"/>
        <w:autoSpaceDN w:val="0"/>
        <w:adjustRightInd w:val="0"/>
        <w:spacing w:after="0" w:line="240" w:lineRule="auto"/>
        <w:rPr>
          <w:rFonts w:ascii="Times New Roman" w:hAnsi="Times New Roman"/>
          <w:szCs w:val="24"/>
        </w:rPr>
      </w:pPr>
      <w:r w:rsidRPr="00222656">
        <w:rPr>
          <w:rFonts w:ascii="Times New Roman" w:hAnsi="Times New Roman"/>
          <w:szCs w:val="24"/>
        </w:rPr>
        <w:t>As a scholarly discipline, psychology emphasizes the communication and explanation of principles and theories of behavior. As a science, it is focused research through which investigators collect, quantify, analyze, and interpret data to describe human and animal behavior. As a profession, psychology involves the practical application of knowledge and techniques for the solution or prevention of individual or social problems. Once you have completed your training in psychology at Penn State Behrend, you will possess a solid background in all three of these dimensions of psychology and will be well prepared for the workforce or graduate education.</w:t>
      </w:r>
    </w:p>
    <w:p w:rsidR="00222656" w:rsidRPr="00222656" w:rsidRDefault="00222656" w:rsidP="00222656">
      <w:pPr>
        <w:widowControl w:val="0"/>
        <w:autoSpaceDE w:val="0"/>
        <w:autoSpaceDN w:val="0"/>
        <w:adjustRightInd w:val="0"/>
        <w:spacing w:after="0" w:line="240" w:lineRule="auto"/>
        <w:rPr>
          <w:rFonts w:ascii="Times New Roman" w:eastAsia="Times New Roman" w:hAnsi="Times New Roman"/>
          <w:sz w:val="20"/>
        </w:rPr>
      </w:pPr>
    </w:p>
    <w:p w:rsidR="00C61A49" w:rsidRPr="00353730" w:rsidRDefault="00C61A49" w:rsidP="00222656">
      <w:pPr>
        <w:pStyle w:val="Heading2"/>
        <w:jc w:val="center"/>
        <w:rPr>
          <w:rFonts w:eastAsia="Times New Roman"/>
        </w:rPr>
      </w:pPr>
      <w:r w:rsidRPr="00353730">
        <w:rPr>
          <w:rFonts w:eastAsia="Times New Roman"/>
        </w:rPr>
        <w:t xml:space="preserve">CAREER </w:t>
      </w:r>
      <w:r w:rsidRPr="00447DC1">
        <w:t>OPPORTUNITIES</w:t>
      </w:r>
    </w:p>
    <w:p w:rsidR="00C61A49" w:rsidRPr="00353730" w:rsidRDefault="00C61A49" w:rsidP="00C61A49">
      <w:pPr>
        <w:autoSpaceDE w:val="0"/>
        <w:autoSpaceDN w:val="0"/>
        <w:adjustRightInd w:val="0"/>
        <w:spacing w:after="0" w:line="240" w:lineRule="auto"/>
        <w:jc w:val="center"/>
        <w:rPr>
          <w:rFonts w:ascii="Times New Roman" w:eastAsia="Times New Roman" w:hAnsi="Times New Roman"/>
          <w:sz w:val="20"/>
          <w:szCs w:val="20"/>
        </w:rPr>
      </w:pPr>
    </w:p>
    <w:p w:rsidR="009A1AD8" w:rsidRPr="00222656" w:rsidRDefault="00222656" w:rsidP="009A1AD8">
      <w:pPr>
        <w:autoSpaceDE w:val="0"/>
        <w:autoSpaceDN w:val="0"/>
        <w:adjustRightInd w:val="0"/>
        <w:spacing w:after="0" w:line="240" w:lineRule="auto"/>
        <w:rPr>
          <w:rFonts w:ascii="Times New Roman" w:eastAsia="Times New Roman" w:hAnsi="Times New Roman"/>
          <w:szCs w:val="24"/>
        </w:rPr>
      </w:pPr>
      <w:r w:rsidRPr="00222656">
        <w:rPr>
          <w:rFonts w:ascii="Times New Roman" w:hAnsi="Times New Roman"/>
          <w:szCs w:val="24"/>
        </w:rPr>
        <w:t>Psychology is one of the most adaptable majors students can choose. Penn State Behrend’s Bachelor of Arts or Bachelor of Science graduates usually enter the job market following graduation (often capitalizing upon a recent internship) or enter graduate programs in Psychology or related fields. Penn State Behrend graduates are employed or continuing their education at the following locations, among others:</w:t>
      </w:r>
      <w:r w:rsidR="00F606E9" w:rsidRPr="00222656">
        <w:rPr>
          <w:rFonts w:ascii="Times New Roman" w:eastAsia="Times New Roman" w:hAnsi="Times New Roman"/>
          <w:szCs w:val="24"/>
        </w:rPr>
        <w:br/>
      </w:r>
    </w:p>
    <w:p w:rsidR="009A1AD8"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sectPr w:rsidR="009A1AD8" w:rsidSect="009A1AD8">
          <w:type w:val="continuous"/>
          <w:pgSz w:w="12240" w:h="15840" w:code="1"/>
          <w:pgMar w:top="2610" w:right="1440" w:bottom="720" w:left="1440" w:header="1440" w:footer="720" w:gutter="0"/>
          <w:cols w:space="720"/>
          <w:noEndnote/>
        </w:sectPr>
      </w:pPr>
    </w:p>
    <w:p w:rsidR="009A1AD8"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Abraxas Foundation, Inc.</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Brevillier Village Retirement Community</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Gannondale</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GECAC</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Transitional Living, Inc. (Butler, PA)</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Gertrude Barber Center</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Great Lakes Rehabilitation Hospital</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Hamot Medical Center</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Lake Erie Institute of Rehabilitation</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Mars Home for Youth</w:t>
      </w:r>
    </w:p>
    <w:p w:rsidR="00222656" w:rsidRPr="0063195E" w:rsidRDefault="00132CEB"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br w:type="column"/>
      </w:r>
      <w:r w:rsidR="00222656" w:rsidRPr="0063195E">
        <w:rPr>
          <w:rFonts w:ascii="Times New Roman" w:eastAsia="Times New Roman" w:hAnsi="Times New Roman"/>
          <w:sz w:val="20"/>
        </w:rPr>
        <w:t>West Virginia Division of Rehabilitation</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Meadville Medical Center</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Erie Insurance</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NYU Medical Center</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Office of Children and Youth</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St. Vincent’s Health Center</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Stairways, Inc.</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State of Florida, Department of Labor</w:t>
      </w:r>
    </w:p>
    <w:p w:rsidR="00222656" w:rsidRPr="0063195E" w:rsidRDefault="00222656"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The Devereux Foundation (Baltimore)</w:t>
      </w:r>
    </w:p>
    <w:p w:rsidR="0088298F" w:rsidRPr="0063195E" w:rsidRDefault="0088298F"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Case Western Reserve University</w:t>
      </w:r>
    </w:p>
    <w:p w:rsidR="0088298F" w:rsidRPr="0063195E" w:rsidRDefault="00132CEB"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br w:type="column"/>
      </w:r>
      <w:r w:rsidR="0088298F" w:rsidRPr="0063195E">
        <w:rPr>
          <w:rFonts w:ascii="Times New Roman" w:eastAsia="Times New Roman" w:hAnsi="Times New Roman"/>
          <w:sz w:val="20"/>
        </w:rPr>
        <w:t>Clark University</w:t>
      </w:r>
    </w:p>
    <w:p w:rsidR="0088298F" w:rsidRPr="0063195E" w:rsidRDefault="0088298F"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University of Maryland, Baltimore</w:t>
      </w:r>
    </w:p>
    <w:p w:rsidR="0088298F" w:rsidRPr="0063195E" w:rsidRDefault="0088298F"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Johns Hopkins University</w:t>
      </w:r>
    </w:p>
    <w:p w:rsidR="0088298F" w:rsidRPr="0063195E" w:rsidRDefault="0088298F"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Edinboro University of PA</w:t>
      </w:r>
    </w:p>
    <w:p w:rsidR="0088298F" w:rsidRPr="0063195E" w:rsidRDefault="0088298F"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Gannon University</w:t>
      </w:r>
    </w:p>
    <w:p w:rsidR="0088298F" w:rsidRPr="0063195E" w:rsidRDefault="0088298F"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George Masion University</w:t>
      </w:r>
    </w:p>
    <w:p w:rsidR="0088298F" w:rsidRPr="0063195E" w:rsidRDefault="0088298F"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University of Texas, Galveston, Medical School</w:t>
      </w:r>
    </w:p>
    <w:p w:rsidR="0088298F" w:rsidRPr="0063195E" w:rsidRDefault="0088298F"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Kent State University</w:t>
      </w:r>
    </w:p>
    <w:p w:rsidR="0088298F" w:rsidRPr="0063195E" w:rsidRDefault="0088298F"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Michigan State University</w:t>
      </w:r>
    </w:p>
    <w:p w:rsidR="0088298F" w:rsidRPr="0063195E" w:rsidRDefault="0088298F" w:rsidP="00222656">
      <w:pPr>
        <w:widowControl w:val="0"/>
        <w:numPr>
          <w:ilvl w:val="0"/>
          <w:numId w:val="4"/>
        </w:numPr>
        <w:autoSpaceDE w:val="0"/>
        <w:autoSpaceDN w:val="0"/>
        <w:adjustRightInd w:val="0"/>
        <w:spacing w:after="0" w:line="240" w:lineRule="auto"/>
        <w:rPr>
          <w:rFonts w:ascii="Times New Roman" w:eastAsia="Times New Roman" w:hAnsi="Times New Roman"/>
          <w:sz w:val="20"/>
        </w:rPr>
      </w:pPr>
      <w:r w:rsidRPr="0063195E">
        <w:rPr>
          <w:rFonts w:ascii="Times New Roman" w:eastAsia="Times New Roman" w:hAnsi="Times New Roman"/>
          <w:sz w:val="20"/>
        </w:rPr>
        <w:t>Portland State University</w:t>
      </w:r>
    </w:p>
    <w:p w:rsidR="0088298F" w:rsidRPr="0063195E" w:rsidRDefault="0088298F" w:rsidP="00222656">
      <w:pPr>
        <w:widowControl w:val="0"/>
        <w:numPr>
          <w:ilvl w:val="0"/>
          <w:numId w:val="4"/>
        </w:numPr>
        <w:autoSpaceDE w:val="0"/>
        <w:autoSpaceDN w:val="0"/>
        <w:adjustRightInd w:val="0"/>
        <w:spacing w:after="0" w:line="240" w:lineRule="auto"/>
        <w:rPr>
          <w:rFonts w:ascii="Times New Roman" w:eastAsia="Times New Roman" w:hAnsi="Times New Roman"/>
          <w:sz w:val="18"/>
          <w:szCs w:val="20"/>
        </w:rPr>
        <w:sectPr w:rsidR="0088298F" w:rsidRPr="0063195E" w:rsidSect="00F606E9">
          <w:type w:val="continuous"/>
          <w:pgSz w:w="12240" w:h="15840" w:code="1"/>
          <w:pgMar w:top="2610" w:right="1440" w:bottom="720" w:left="1440" w:header="1440" w:footer="720" w:gutter="0"/>
          <w:cols w:num="3" w:space="90"/>
          <w:noEndnote/>
        </w:sectPr>
      </w:pPr>
      <w:r w:rsidRPr="0063195E">
        <w:rPr>
          <w:rFonts w:ascii="Times New Roman" w:eastAsia="Times New Roman" w:hAnsi="Times New Roman"/>
          <w:sz w:val="20"/>
        </w:rPr>
        <w:t>University of Iowa</w:t>
      </w:r>
    </w:p>
    <w:p w:rsidR="009A1AD8" w:rsidRDefault="009A1AD8" w:rsidP="00B62996">
      <w:pPr>
        <w:autoSpaceDE w:val="0"/>
        <w:autoSpaceDN w:val="0"/>
        <w:adjustRightInd w:val="0"/>
        <w:spacing w:after="0" w:line="240" w:lineRule="auto"/>
        <w:rPr>
          <w:rFonts w:ascii="Times New Roman" w:eastAsia="Times New Roman" w:hAnsi="Times New Roman"/>
          <w:b/>
          <w:sz w:val="24"/>
          <w:szCs w:val="24"/>
        </w:rPr>
      </w:pPr>
    </w:p>
    <w:p w:rsidR="00C61A49" w:rsidRPr="009A1AD8" w:rsidRDefault="00C61A49" w:rsidP="00C61A49">
      <w:pPr>
        <w:autoSpaceDE w:val="0"/>
        <w:autoSpaceDN w:val="0"/>
        <w:adjustRightInd w:val="0"/>
        <w:spacing w:after="0" w:line="240" w:lineRule="auto"/>
        <w:jc w:val="center"/>
        <w:rPr>
          <w:rFonts w:ascii="Times New Roman" w:eastAsia="Times New Roman" w:hAnsi="Times New Roman"/>
          <w:b/>
          <w:sz w:val="24"/>
          <w:szCs w:val="24"/>
        </w:rPr>
      </w:pPr>
      <w:r w:rsidRPr="009A1AD8">
        <w:rPr>
          <w:rFonts w:ascii="Times New Roman" w:eastAsia="Times New Roman" w:hAnsi="Times New Roman"/>
          <w:b/>
          <w:sz w:val="24"/>
          <w:szCs w:val="24"/>
        </w:rPr>
        <w:t xml:space="preserve">Program Chair:  Dr. </w:t>
      </w:r>
      <w:r w:rsidR="000F4FFF">
        <w:rPr>
          <w:rFonts w:ascii="Times New Roman" w:eastAsia="Times New Roman" w:hAnsi="Times New Roman"/>
          <w:b/>
          <w:sz w:val="24"/>
          <w:szCs w:val="24"/>
        </w:rPr>
        <w:t>Vicki Kazmerski, 814-898-6246, vak1@psu.edu</w:t>
      </w:r>
    </w:p>
    <w:p w:rsidR="00BD1428" w:rsidRDefault="00C61A49" w:rsidP="00C61A49">
      <w:pPr>
        <w:autoSpaceDE w:val="0"/>
        <w:autoSpaceDN w:val="0"/>
        <w:adjustRightInd w:val="0"/>
        <w:spacing w:after="0" w:line="240" w:lineRule="auto"/>
        <w:jc w:val="center"/>
        <w:rPr>
          <w:rFonts w:ascii="Times New Roman" w:eastAsia="Times New Roman" w:hAnsi="Times New Roman"/>
          <w:sz w:val="24"/>
          <w:szCs w:val="24"/>
        </w:rPr>
      </w:pPr>
      <w:r w:rsidRPr="009A1AD8">
        <w:rPr>
          <w:rFonts w:ascii="Times New Roman" w:eastAsia="Times New Roman" w:hAnsi="Times New Roman"/>
          <w:sz w:val="24"/>
          <w:szCs w:val="24"/>
        </w:rPr>
        <w:t>behrend.psu.edu/</w:t>
      </w:r>
      <w:r w:rsidR="0088298F">
        <w:rPr>
          <w:rFonts w:ascii="Times New Roman" w:eastAsia="Times New Roman" w:hAnsi="Times New Roman"/>
          <w:sz w:val="24"/>
          <w:szCs w:val="24"/>
        </w:rPr>
        <w:t>psychology</w:t>
      </w:r>
    </w:p>
    <w:p w:rsidR="0008670E" w:rsidRDefault="0008670E" w:rsidP="000C3C91">
      <w:pPr>
        <w:pStyle w:val="Heading2"/>
        <w:jc w:val="center"/>
        <w:rPr>
          <w:rFonts w:eastAsia="Times New Roman"/>
        </w:rPr>
      </w:pPr>
      <w:r w:rsidRPr="003A74F3">
        <w:rPr>
          <w:rFonts w:eastAsia="Times New Roman"/>
        </w:rPr>
        <w:lastRenderedPageBreak/>
        <w:t>GENERAL EDUCATION (45 credits)</w:t>
      </w:r>
    </w:p>
    <w:p w:rsidR="00082CCC" w:rsidRPr="00082CCC" w:rsidRDefault="00082CCC" w:rsidP="00082CCC">
      <w:pPr>
        <w:spacing w:after="0"/>
        <w:rPr>
          <w:rFonts w:ascii="Times New Roman" w:hAnsi="Times New Roman"/>
          <w:u w:val="single"/>
        </w:rPr>
      </w:pPr>
      <w:r w:rsidRPr="00082CCC">
        <w:rPr>
          <w:rFonts w:ascii="Times New Roman" w:hAnsi="Times New Roman"/>
          <w:u w:val="single"/>
        </w:rPr>
        <w:t>Key to Symbols</w:t>
      </w:r>
    </w:p>
    <w:p w:rsidR="00082CCC" w:rsidRDefault="00082CCC" w:rsidP="00082CCC">
      <w:pPr>
        <w:tabs>
          <w:tab w:val="left" w:pos="450"/>
        </w:tabs>
        <w:spacing w:after="0"/>
        <w:rPr>
          <w:rFonts w:ascii="Times New Roman" w:hAnsi="Times New Roman"/>
        </w:rPr>
      </w:pPr>
      <w:r w:rsidRPr="0008670E">
        <w:rPr>
          <w:rFonts w:ascii="Times New Roman" w:hAnsi="Times New Roman"/>
        </w:rPr>
        <w:t>*</w:t>
      </w:r>
      <w:r>
        <w:rPr>
          <w:rFonts w:ascii="Times New Roman" w:hAnsi="Times New Roman"/>
        </w:rPr>
        <w:tab/>
      </w:r>
      <w:r w:rsidRPr="0008670E">
        <w:rPr>
          <w:rFonts w:ascii="Times New Roman" w:hAnsi="Times New Roman"/>
        </w:rPr>
        <w:t>Students may complete a</w:t>
      </w:r>
      <w:r>
        <w:rPr>
          <w:rFonts w:ascii="Times New Roman" w:hAnsi="Times New Roman"/>
        </w:rPr>
        <w:t>ny 9 credits of GN sciences</w:t>
      </w:r>
      <w:r w:rsidRPr="0008670E">
        <w:rPr>
          <w:rFonts w:ascii="Times New Roman" w:hAnsi="Times New Roman"/>
        </w:rPr>
        <w:t>.</w:t>
      </w:r>
    </w:p>
    <w:p w:rsidR="00082CCC" w:rsidRDefault="00082CCC" w:rsidP="00082CCC">
      <w:pPr>
        <w:tabs>
          <w:tab w:val="left" w:pos="450"/>
        </w:tabs>
        <w:spacing w:after="0"/>
        <w:rPr>
          <w:rFonts w:ascii="Times New Roman" w:hAnsi="Times New Roman"/>
        </w:rPr>
      </w:pPr>
      <w:r w:rsidRPr="0008670E">
        <w:rPr>
          <w:rFonts w:ascii="Times New Roman" w:hAnsi="Times New Roman"/>
        </w:rPr>
        <w:t>**</w:t>
      </w:r>
      <w:r>
        <w:rPr>
          <w:rFonts w:ascii="Times New Roman" w:hAnsi="Times New Roman"/>
        </w:rPr>
        <w:tab/>
      </w:r>
      <w:r w:rsidRPr="0008670E">
        <w:rPr>
          <w:rFonts w:ascii="Times New Roman" w:hAnsi="Times New Roman"/>
        </w:rPr>
        <w:t>Students may complete any 3 credits of GHA as long as the total equals 3 or more credits.</w:t>
      </w:r>
    </w:p>
    <w:p w:rsidR="00082CCC" w:rsidRPr="00082CCC" w:rsidRDefault="00082CCC" w:rsidP="00082CCC">
      <w:pPr>
        <w:tabs>
          <w:tab w:val="left" w:pos="450"/>
        </w:tabs>
        <w:spacing w:after="0"/>
        <w:rPr>
          <w:rFonts w:ascii="Times New Roman" w:eastAsia="Times New Roman" w:hAnsi="Times New Roman"/>
        </w:rPr>
      </w:pPr>
      <w:r w:rsidRPr="0008670E">
        <w:rPr>
          <w:rFonts w:ascii="Times New Roman" w:hAnsi="Times New Roman"/>
        </w:rPr>
        <w:t>***</w:t>
      </w:r>
      <w:r>
        <w:rPr>
          <w:rFonts w:ascii="Times New Roman" w:hAnsi="Times New Roman"/>
        </w:rPr>
        <w:tab/>
      </w:r>
      <w:r w:rsidRPr="0008670E">
        <w:rPr>
          <w:rFonts w:ascii="Times New Roman" w:hAnsi="Times New Roman"/>
        </w:rPr>
        <w:t xml:space="preserve">A student may request an exception in order to establish a focus in one area. For example, a student may opt to take </w:t>
      </w:r>
      <w:r w:rsidRPr="0008670E">
        <w:rPr>
          <w:rFonts w:ascii="Times New Roman" w:hAnsi="Times New Roman"/>
          <w:i/>
        </w:rPr>
        <w:t>one</w:t>
      </w:r>
      <w:r w:rsidRPr="0008670E">
        <w:rPr>
          <w:rFonts w:ascii="Times New Roman" w:hAnsi="Times New Roman"/>
        </w:rPr>
        <w:t xml:space="preserve"> course in the Social and Behavioral Sciences, </w:t>
      </w:r>
      <w:r w:rsidRPr="0008670E">
        <w:rPr>
          <w:rFonts w:ascii="Times New Roman" w:hAnsi="Times New Roman"/>
          <w:i/>
        </w:rPr>
        <w:t>two</w:t>
      </w:r>
      <w:r w:rsidRPr="0008670E">
        <w:rPr>
          <w:rFonts w:ascii="Times New Roman" w:hAnsi="Times New Roman"/>
        </w:rPr>
        <w:t xml:space="preserve"> in the Arts, and </w:t>
      </w:r>
      <w:r w:rsidRPr="0008670E">
        <w:rPr>
          <w:rFonts w:ascii="Times New Roman" w:hAnsi="Times New Roman"/>
          <w:i/>
        </w:rPr>
        <w:t>three</w:t>
      </w:r>
      <w:r w:rsidRPr="0008670E">
        <w:rPr>
          <w:rFonts w:ascii="Times New Roman" w:hAnsi="Times New Roman"/>
        </w:rPr>
        <w:t xml:space="preserve"> in the Humanities—referred to as the 3-6-9 sequence.</w:t>
      </w:r>
    </w:p>
    <w:tbl>
      <w:tblPr>
        <w:tblStyle w:val="TableGrid1"/>
        <w:tblW w:w="9810" w:type="dxa"/>
        <w:tblInd w:w="-5" w:type="dxa"/>
        <w:tblLayout w:type="fixed"/>
        <w:tblLook w:val="04A0" w:firstRow="1" w:lastRow="0" w:firstColumn="1" w:lastColumn="0" w:noHBand="0" w:noVBand="1"/>
        <w:tblDescription w:val="Table contains 3 columns: Writing and Speaking Courses, Your Courses, and Credits"/>
      </w:tblPr>
      <w:tblGrid>
        <w:gridCol w:w="5130"/>
        <w:gridCol w:w="3690"/>
        <w:gridCol w:w="990"/>
      </w:tblGrid>
      <w:tr w:rsidR="0008670E" w:rsidRPr="000777F3" w:rsidTr="003470E3">
        <w:trPr>
          <w:trHeight w:val="288"/>
          <w:tblHeader/>
        </w:trPr>
        <w:tc>
          <w:tcPr>
            <w:tcW w:w="5130" w:type="dxa"/>
            <w:shd w:val="clear" w:color="auto" w:fill="D9D9D9" w:themeFill="background1" w:themeFillShade="D9"/>
            <w:vAlign w:val="center"/>
          </w:tcPr>
          <w:p w:rsidR="0008670E" w:rsidRPr="000777F3" w:rsidRDefault="00082CCC"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hAnsi="Times New Roman"/>
              </w:rPr>
              <w:t>Key to Symbols</w:t>
            </w:r>
            <w:r w:rsidR="0008670E" w:rsidRPr="000777F3">
              <w:rPr>
                <w:rFonts w:ascii="Times New Roman" w:eastAsia="Times New Roman" w:hAnsi="Times New Roman" w:cstheme="minorBidi"/>
                <w:b/>
              </w:rPr>
              <w:t>Writing/Speaking Courses (9 credits)</w:t>
            </w:r>
          </w:p>
        </w:tc>
        <w:tc>
          <w:tcPr>
            <w:tcW w:w="3690" w:type="dxa"/>
            <w:shd w:val="clear" w:color="auto" w:fill="D9D9D9" w:themeFill="background1" w:themeFillShade="D9"/>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heme="minorHAnsi" w:hAnsi="Times New Roman" w:cstheme="minorBidi"/>
              </w:rPr>
              <w:t>ENGL 015 or 030H (GWS)</w:t>
            </w: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heme="minorHAnsi" w:hAnsi="Times New Roman" w:cstheme="minorBidi"/>
              </w:rPr>
              <w:t>ENGL 202A, B, C or D (GWS)</w:t>
            </w: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r w:rsidRPr="000777F3">
              <w:rPr>
                <w:rFonts w:ascii="Times New Roman" w:eastAsiaTheme="minorHAnsi" w:hAnsi="Times New Roman" w:cstheme="minorBidi"/>
              </w:rPr>
              <w:t>CAS 100A, B, C, or H (GWS)</w:t>
            </w: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08670E" w:rsidRDefault="0008670E" w:rsidP="0008670E">
      <w:pPr>
        <w:spacing w:after="0" w:line="14" w:lineRule="auto"/>
      </w:pPr>
    </w:p>
    <w:tbl>
      <w:tblPr>
        <w:tblStyle w:val="TableGrid1"/>
        <w:tblW w:w="9810" w:type="dxa"/>
        <w:tblInd w:w="-5" w:type="dxa"/>
        <w:tblLayout w:type="fixed"/>
        <w:tblLook w:val="04A0" w:firstRow="1" w:lastRow="0" w:firstColumn="1" w:lastColumn="0" w:noHBand="0" w:noVBand="1"/>
        <w:tblDescription w:val="Table contains 3 columns: Natural Science Courses, Your Courses, and Credits"/>
      </w:tblPr>
      <w:tblGrid>
        <w:gridCol w:w="5130"/>
        <w:gridCol w:w="3690"/>
        <w:gridCol w:w="990"/>
      </w:tblGrid>
      <w:tr w:rsidR="0008670E" w:rsidRPr="000777F3" w:rsidTr="003470E3">
        <w:trPr>
          <w:trHeight w:val="288"/>
          <w:tblHeader/>
        </w:trPr>
        <w:tc>
          <w:tcPr>
            <w:tcW w:w="5130" w:type="dxa"/>
            <w:shd w:val="clear" w:color="auto" w:fill="D9D9D9" w:themeFill="background1" w:themeFillShade="D9"/>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Natural Science Courses</w:t>
            </w:r>
            <w:r w:rsidR="00A31DD1">
              <w:rPr>
                <w:rFonts w:ascii="Times New Roman" w:eastAsiaTheme="minorHAnsi" w:hAnsi="Times New Roman" w:cstheme="minorBidi"/>
                <w:b/>
              </w:rPr>
              <w:t xml:space="preserve"> (GN)</w:t>
            </w:r>
            <w:r w:rsidRPr="000777F3">
              <w:rPr>
                <w:rFonts w:ascii="Times New Roman" w:eastAsiaTheme="minorHAnsi" w:hAnsi="Times New Roman" w:cstheme="minorBidi"/>
                <w:b/>
              </w:rPr>
              <w:t>* (9 credits)</w:t>
            </w:r>
          </w:p>
        </w:tc>
        <w:tc>
          <w:tcPr>
            <w:tcW w:w="3690" w:type="dxa"/>
            <w:shd w:val="clear" w:color="auto" w:fill="D9D9D9" w:themeFill="background1" w:themeFillShade="D9"/>
            <w:vAlign w:val="center"/>
          </w:tcPr>
          <w:p w:rsidR="0008670E" w:rsidRPr="000777F3" w:rsidRDefault="00D01214"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8670E" w:rsidRPr="000777F3" w:rsidRDefault="00D01214"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8670E" w:rsidRPr="0042174C" w:rsidTr="003470E3">
        <w:trPr>
          <w:trHeight w:val="288"/>
        </w:trPr>
        <w:tc>
          <w:tcPr>
            <w:tcW w:w="5130" w:type="dxa"/>
            <w:vAlign w:val="center"/>
          </w:tcPr>
          <w:p w:rsidR="0008670E" w:rsidRPr="0042174C"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690" w:type="dxa"/>
            <w:vAlign w:val="center"/>
          </w:tcPr>
          <w:p w:rsidR="0008670E" w:rsidRPr="0042174C"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42174C"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42174C">
              <w:rPr>
                <w:rFonts w:ascii="Times New Roman" w:eastAsia="Times New Roman" w:hAnsi="Times New Roman" w:cstheme="minorBidi"/>
              </w:rPr>
              <w:t>3</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08670E" w:rsidRDefault="0008670E" w:rsidP="0008670E">
      <w:pPr>
        <w:spacing w:after="0" w:line="14" w:lineRule="auto"/>
      </w:pPr>
    </w:p>
    <w:tbl>
      <w:tblPr>
        <w:tblStyle w:val="TableGrid1"/>
        <w:tblW w:w="9810" w:type="dxa"/>
        <w:tblInd w:w="-5" w:type="dxa"/>
        <w:tblLayout w:type="fixed"/>
        <w:tblLook w:val="04A0" w:firstRow="1" w:lastRow="0" w:firstColumn="1" w:lastColumn="0" w:noHBand="0" w:noVBand="1"/>
        <w:tblDescription w:val="Table contains 3 columns: Quantification Courses, Your Courses, and Credits"/>
      </w:tblPr>
      <w:tblGrid>
        <w:gridCol w:w="5130"/>
        <w:gridCol w:w="3690"/>
        <w:gridCol w:w="990"/>
      </w:tblGrid>
      <w:tr w:rsidR="0008670E" w:rsidRPr="000777F3" w:rsidTr="003470E3">
        <w:trPr>
          <w:trHeight w:val="288"/>
          <w:tblHeader/>
        </w:trPr>
        <w:tc>
          <w:tcPr>
            <w:tcW w:w="5130" w:type="dxa"/>
            <w:shd w:val="clear" w:color="auto" w:fill="D9D9D9" w:themeFill="background1" w:themeFillShade="D9"/>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 xml:space="preserve">Quantification Courses </w:t>
            </w:r>
            <w:r w:rsidR="00A31DD1">
              <w:rPr>
                <w:rFonts w:ascii="Times New Roman" w:eastAsiaTheme="minorHAnsi" w:hAnsi="Times New Roman" w:cstheme="minorBidi"/>
                <w:b/>
              </w:rPr>
              <w:t xml:space="preserve">(GQ) </w:t>
            </w:r>
            <w:r w:rsidRPr="000777F3">
              <w:rPr>
                <w:rFonts w:ascii="Times New Roman" w:eastAsiaTheme="minorHAnsi" w:hAnsi="Times New Roman" w:cstheme="minorBidi"/>
                <w:b/>
              </w:rPr>
              <w:t>(6 credits)</w:t>
            </w:r>
          </w:p>
        </w:tc>
        <w:tc>
          <w:tcPr>
            <w:tcW w:w="3690" w:type="dxa"/>
            <w:shd w:val="clear" w:color="auto" w:fill="D9D9D9" w:themeFill="background1" w:themeFillShade="D9"/>
            <w:vAlign w:val="center"/>
          </w:tcPr>
          <w:p w:rsidR="0008670E" w:rsidRPr="000777F3" w:rsidRDefault="00D01214"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8670E" w:rsidRPr="000777F3" w:rsidRDefault="00D01214"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08670E" w:rsidRPr="000777F3" w:rsidTr="003470E3">
        <w:trPr>
          <w:trHeight w:val="288"/>
        </w:trPr>
        <w:tc>
          <w:tcPr>
            <w:tcW w:w="5130" w:type="dxa"/>
            <w:vAlign w:val="center"/>
          </w:tcPr>
          <w:p w:rsidR="0008670E" w:rsidRPr="000777F3" w:rsidRDefault="002B7F92"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MATH 21 (GQ) or higher</w:t>
            </w: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08670E" w:rsidRDefault="0008670E" w:rsidP="0008670E">
      <w:pPr>
        <w:spacing w:after="0" w:line="14" w:lineRule="auto"/>
      </w:pPr>
    </w:p>
    <w:tbl>
      <w:tblPr>
        <w:tblStyle w:val="TableGrid1"/>
        <w:tblW w:w="9810" w:type="dxa"/>
        <w:tblInd w:w="-5" w:type="dxa"/>
        <w:tblLayout w:type="fixed"/>
        <w:tblLook w:val="04A0" w:firstRow="1" w:lastRow="0" w:firstColumn="1" w:lastColumn="0" w:noHBand="0" w:noVBand="1"/>
        <w:tblDescription w:val="Table contains 3 columns: Health and Physical Activity Courses, Your Courses, and Credits"/>
      </w:tblPr>
      <w:tblGrid>
        <w:gridCol w:w="5130"/>
        <w:gridCol w:w="3690"/>
        <w:gridCol w:w="990"/>
      </w:tblGrid>
      <w:tr w:rsidR="0008670E" w:rsidRPr="000777F3" w:rsidTr="003470E3">
        <w:trPr>
          <w:trHeight w:val="288"/>
          <w:tblHeader/>
        </w:trPr>
        <w:tc>
          <w:tcPr>
            <w:tcW w:w="5130" w:type="dxa"/>
            <w:shd w:val="clear" w:color="auto" w:fill="D9D9D9" w:themeFill="background1" w:themeFillShade="D9"/>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Health and Physical Activity</w:t>
            </w:r>
            <w:r w:rsidR="00A31DD1">
              <w:rPr>
                <w:rFonts w:ascii="Times New Roman" w:eastAsiaTheme="minorHAnsi" w:hAnsi="Times New Roman" w:cstheme="minorBidi"/>
                <w:b/>
              </w:rPr>
              <w:t xml:space="preserve"> (GHA)</w:t>
            </w:r>
            <w:bookmarkStart w:id="0" w:name="_GoBack"/>
            <w:bookmarkEnd w:id="0"/>
            <w:r w:rsidRPr="000777F3">
              <w:rPr>
                <w:rFonts w:ascii="Times New Roman" w:eastAsiaTheme="minorHAnsi" w:hAnsi="Times New Roman" w:cstheme="minorBidi"/>
                <w:b/>
              </w:rPr>
              <w:t>** (3 credits)</w:t>
            </w:r>
          </w:p>
        </w:tc>
        <w:tc>
          <w:tcPr>
            <w:tcW w:w="3690" w:type="dxa"/>
            <w:shd w:val="clear" w:color="auto" w:fill="D9D9D9" w:themeFill="background1" w:themeFillShade="D9"/>
            <w:vAlign w:val="center"/>
          </w:tcPr>
          <w:p w:rsidR="0008670E" w:rsidRPr="000777F3" w:rsidRDefault="00D01214"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8670E" w:rsidRPr="000777F3" w:rsidRDefault="00D01214"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1.5</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1.5</w:t>
            </w:r>
          </w:p>
        </w:tc>
      </w:tr>
    </w:tbl>
    <w:p w:rsidR="0008670E" w:rsidRDefault="0008670E" w:rsidP="0008670E">
      <w:pPr>
        <w:spacing w:after="0" w:line="14" w:lineRule="auto"/>
      </w:pPr>
    </w:p>
    <w:tbl>
      <w:tblPr>
        <w:tblStyle w:val="TableGrid1"/>
        <w:tblW w:w="9810" w:type="dxa"/>
        <w:tblInd w:w="-5" w:type="dxa"/>
        <w:tblLayout w:type="fixed"/>
        <w:tblLook w:val="04A0" w:firstRow="1" w:lastRow="0" w:firstColumn="1" w:lastColumn="0" w:noHBand="0" w:noVBand="1"/>
        <w:tblDescription w:val="Table contains 3 columns: Arts Courses, Your Courses, and Credits"/>
      </w:tblPr>
      <w:tblGrid>
        <w:gridCol w:w="5130"/>
        <w:gridCol w:w="3690"/>
        <w:gridCol w:w="990"/>
      </w:tblGrid>
      <w:tr w:rsidR="0008670E" w:rsidRPr="000777F3" w:rsidTr="003470E3">
        <w:trPr>
          <w:trHeight w:val="288"/>
          <w:tblHeader/>
        </w:trPr>
        <w:tc>
          <w:tcPr>
            <w:tcW w:w="5130" w:type="dxa"/>
            <w:shd w:val="clear" w:color="auto" w:fill="D9D9D9" w:themeFill="background1" w:themeFillShade="D9"/>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Arts Courses (GA)*** (6 credits)</w:t>
            </w:r>
          </w:p>
        </w:tc>
        <w:tc>
          <w:tcPr>
            <w:tcW w:w="3690" w:type="dxa"/>
            <w:shd w:val="clear" w:color="auto" w:fill="D9D9D9" w:themeFill="background1" w:themeFillShade="D9"/>
            <w:vAlign w:val="center"/>
          </w:tcPr>
          <w:p w:rsidR="0008670E" w:rsidRPr="00D01214" w:rsidRDefault="00D01214"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D01214">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8670E" w:rsidRPr="00D01214" w:rsidRDefault="00D01214"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D01214">
              <w:rPr>
                <w:rFonts w:ascii="Times New Roman" w:eastAsia="Times New Roman" w:hAnsi="Times New Roman" w:cstheme="minorBidi"/>
                <w:b/>
              </w:rPr>
              <w:t>Credits</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08670E" w:rsidRDefault="0008670E" w:rsidP="0008670E">
      <w:pPr>
        <w:spacing w:after="0" w:line="14" w:lineRule="auto"/>
      </w:pPr>
    </w:p>
    <w:tbl>
      <w:tblPr>
        <w:tblStyle w:val="TableGrid1"/>
        <w:tblW w:w="9810" w:type="dxa"/>
        <w:tblInd w:w="-5" w:type="dxa"/>
        <w:tblLayout w:type="fixed"/>
        <w:tblLook w:val="04A0" w:firstRow="1" w:lastRow="0" w:firstColumn="1" w:lastColumn="0" w:noHBand="0" w:noVBand="1"/>
        <w:tblDescription w:val="Table contains 3 columns: Humanities Courses, Your Courses, and Credits"/>
      </w:tblPr>
      <w:tblGrid>
        <w:gridCol w:w="5130"/>
        <w:gridCol w:w="3690"/>
        <w:gridCol w:w="990"/>
      </w:tblGrid>
      <w:tr w:rsidR="0008670E" w:rsidRPr="000777F3" w:rsidTr="008C6935">
        <w:trPr>
          <w:trHeight w:val="251"/>
          <w:tblHeader/>
        </w:trPr>
        <w:tc>
          <w:tcPr>
            <w:tcW w:w="5130" w:type="dxa"/>
            <w:shd w:val="clear" w:color="auto" w:fill="D9D9D9" w:themeFill="background1" w:themeFillShade="D9"/>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Humanities Courses (GH)*** (6 credits)</w:t>
            </w:r>
          </w:p>
        </w:tc>
        <w:tc>
          <w:tcPr>
            <w:tcW w:w="3690" w:type="dxa"/>
            <w:shd w:val="clear" w:color="auto" w:fill="D9D9D9" w:themeFill="background1" w:themeFillShade="D9"/>
            <w:vAlign w:val="center"/>
          </w:tcPr>
          <w:p w:rsidR="0008670E" w:rsidRPr="00D01214" w:rsidRDefault="00D01214"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D01214">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8670E" w:rsidRPr="00D01214" w:rsidRDefault="00D01214"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D01214">
              <w:rPr>
                <w:rFonts w:ascii="Times New Roman" w:eastAsia="Times New Roman" w:hAnsi="Times New Roman" w:cstheme="minorBidi"/>
                <w:b/>
              </w:rPr>
              <w:t>Credits</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08670E" w:rsidRDefault="0008670E" w:rsidP="0008670E">
      <w:pPr>
        <w:spacing w:after="0" w:line="14" w:lineRule="auto"/>
      </w:pPr>
    </w:p>
    <w:tbl>
      <w:tblPr>
        <w:tblStyle w:val="TableGrid1"/>
        <w:tblW w:w="9810" w:type="dxa"/>
        <w:tblInd w:w="-5" w:type="dxa"/>
        <w:tblLayout w:type="fixed"/>
        <w:tblLook w:val="04A0" w:firstRow="1" w:lastRow="0" w:firstColumn="1" w:lastColumn="0" w:noHBand="0" w:noVBand="1"/>
        <w:tblDescription w:val="Table contains 3 columns: Social and Behavioral Courses, Your Courses, and Credits"/>
      </w:tblPr>
      <w:tblGrid>
        <w:gridCol w:w="5130"/>
        <w:gridCol w:w="3690"/>
        <w:gridCol w:w="990"/>
      </w:tblGrid>
      <w:tr w:rsidR="0008670E" w:rsidRPr="000777F3" w:rsidTr="00082CCC">
        <w:trPr>
          <w:trHeight w:val="224"/>
          <w:tblHeader/>
        </w:trPr>
        <w:tc>
          <w:tcPr>
            <w:tcW w:w="5130" w:type="dxa"/>
            <w:shd w:val="clear" w:color="auto" w:fill="D9D9D9" w:themeFill="background1" w:themeFillShade="D9"/>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Social/Behavioral Courses (GS)*** (6 credits)</w:t>
            </w:r>
          </w:p>
        </w:tc>
        <w:tc>
          <w:tcPr>
            <w:tcW w:w="3690" w:type="dxa"/>
            <w:shd w:val="clear" w:color="auto" w:fill="D9D9D9" w:themeFill="background1" w:themeFillShade="D9"/>
            <w:vAlign w:val="center"/>
          </w:tcPr>
          <w:p w:rsidR="0008670E" w:rsidRPr="000777F3" w:rsidRDefault="00D01214"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8670E" w:rsidRPr="000777F3" w:rsidRDefault="00D01214" w:rsidP="002B2007">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8670E" w:rsidRPr="000777F3" w:rsidTr="003470E3">
        <w:trPr>
          <w:trHeight w:val="288"/>
        </w:trPr>
        <w:tc>
          <w:tcPr>
            <w:tcW w:w="513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6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8670E" w:rsidRPr="000777F3" w:rsidRDefault="0008670E" w:rsidP="002B2007">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082CCC" w:rsidRPr="00082CCC" w:rsidRDefault="00082CCC" w:rsidP="0064717D">
      <w:pPr>
        <w:pStyle w:val="Heading3"/>
        <w:jc w:val="center"/>
        <w:rPr>
          <w:rFonts w:eastAsia="Times New Roman"/>
          <w:sz w:val="16"/>
          <w:szCs w:val="16"/>
        </w:rPr>
      </w:pPr>
    </w:p>
    <w:p w:rsidR="00E06F0E" w:rsidRDefault="00E06F0E" w:rsidP="0064717D">
      <w:pPr>
        <w:pStyle w:val="Heading3"/>
        <w:jc w:val="center"/>
        <w:rPr>
          <w:rFonts w:eastAsia="Times New Roman"/>
        </w:rPr>
      </w:pPr>
      <w:r w:rsidRPr="00760AE2">
        <w:rPr>
          <w:rFonts w:eastAsia="Times New Roman"/>
        </w:rPr>
        <w:t>Additional Graduation Requirements</w:t>
      </w:r>
    </w:p>
    <w:p w:rsidR="00082CCC" w:rsidRPr="00082CCC" w:rsidRDefault="00082CCC" w:rsidP="00082CCC">
      <w:pPr>
        <w:spacing w:after="0"/>
        <w:rPr>
          <w:rFonts w:ascii="Times New Roman" w:hAnsi="Times New Roman"/>
          <w:u w:val="single"/>
        </w:rPr>
      </w:pPr>
      <w:r w:rsidRPr="00082CCC">
        <w:rPr>
          <w:rFonts w:ascii="Times New Roman" w:hAnsi="Times New Roman"/>
          <w:u w:val="single"/>
        </w:rPr>
        <w:t>Key to Symbols</w:t>
      </w:r>
    </w:p>
    <w:p w:rsidR="00082CCC" w:rsidRPr="00082CCC" w:rsidRDefault="00082CCC" w:rsidP="00082CCC">
      <w:pPr>
        <w:tabs>
          <w:tab w:val="left" w:pos="450"/>
        </w:tabs>
        <w:spacing w:after="0"/>
        <w:rPr>
          <w:rFonts w:ascii="Times New Roman" w:hAnsi="Times New Roman"/>
        </w:rPr>
      </w:pPr>
      <w:r w:rsidRPr="00082CCC">
        <w:rPr>
          <w:rFonts w:ascii="Times New Roman" w:hAnsi="Times New Roman"/>
        </w:rPr>
        <w:t>**Can also be counted toward General Education or major requirements.</w:t>
      </w:r>
    </w:p>
    <w:p w:rsidR="00082CCC" w:rsidRPr="00082CCC" w:rsidRDefault="00082CCC" w:rsidP="00082CCC">
      <w:pPr>
        <w:tabs>
          <w:tab w:val="left" w:pos="450"/>
        </w:tabs>
        <w:spacing w:after="0"/>
        <w:rPr>
          <w:rFonts w:ascii="Times New Roman" w:hAnsi="Times New Roman"/>
        </w:rPr>
      </w:pPr>
      <w:r w:rsidRPr="00082CCC">
        <w:rPr>
          <w:rFonts w:ascii="Times New Roman" w:hAnsi="Times New Roman"/>
        </w:rPr>
        <w:t>+ Effective for students enrolling in or after summer session 2005.</w:t>
      </w:r>
    </w:p>
    <w:tbl>
      <w:tblPr>
        <w:tblStyle w:val="TableGrid"/>
        <w:tblW w:w="9355" w:type="dxa"/>
        <w:tblLook w:val="04A0" w:firstRow="1" w:lastRow="0" w:firstColumn="1" w:lastColumn="0" w:noHBand="0" w:noVBand="1"/>
        <w:tblDescription w:val="Table contains 3 columns: Course Type, Your Courses, and Credits"/>
      </w:tblPr>
      <w:tblGrid>
        <w:gridCol w:w="5845"/>
        <w:gridCol w:w="2340"/>
        <w:gridCol w:w="1170"/>
      </w:tblGrid>
      <w:tr w:rsidR="00E06F0E" w:rsidRPr="00407727" w:rsidTr="003470E3">
        <w:trPr>
          <w:trHeight w:val="288"/>
          <w:tblHeader/>
        </w:trPr>
        <w:tc>
          <w:tcPr>
            <w:tcW w:w="5845" w:type="dxa"/>
            <w:shd w:val="clear" w:color="auto" w:fill="D9D9D9" w:themeFill="background1" w:themeFillShade="D9"/>
          </w:tcPr>
          <w:p w:rsidR="00E06F0E" w:rsidRPr="00407727" w:rsidRDefault="00E06F0E" w:rsidP="00BE63C8">
            <w:pPr>
              <w:tabs>
                <w:tab w:val="left" w:pos="0"/>
                <w:tab w:val="left" w:pos="720"/>
                <w:tab w:val="left" w:pos="3645"/>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 Type</w:t>
            </w:r>
            <w:r w:rsidR="00CF0C85">
              <w:rPr>
                <w:rFonts w:ascii="Times New Roman" w:eastAsia="Times New Roman" w:hAnsi="Times New Roman"/>
                <w:b/>
              </w:rPr>
              <w:t>: Additional Requirements</w:t>
            </w:r>
            <w:r w:rsidR="00BE63C8" w:rsidRPr="00407727">
              <w:rPr>
                <w:rFonts w:ascii="Times New Roman" w:eastAsia="Times New Roman" w:hAnsi="Times New Roman"/>
                <w:b/>
              </w:rPr>
              <w:tab/>
            </w:r>
          </w:p>
        </w:tc>
        <w:tc>
          <w:tcPr>
            <w:tcW w:w="2340" w:type="dxa"/>
            <w:shd w:val="clear" w:color="auto" w:fill="D9D9D9" w:themeFill="background1" w:themeFillShade="D9"/>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Your Courses</w:t>
            </w:r>
          </w:p>
        </w:tc>
        <w:tc>
          <w:tcPr>
            <w:tcW w:w="1170" w:type="dxa"/>
            <w:shd w:val="clear" w:color="auto" w:fill="D9D9D9" w:themeFill="background1" w:themeFillShade="D9"/>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Cr</w:t>
            </w:r>
            <w:r w:rsidR="00245D6F" w:rsidRPr="00407727">
              <w:rPr>
                <w:rFonts w:ascii="Times New Roman" w:eastAsia="Times New Roman" w:hAnsi="Times New Roman"/>
                <w:b/>
              </w:rPr>
              <w:t>edits</w:t>
            </w:r>
          </w:p>
        </w:tc>
      </w:tr>
      <w:tr w:rsidR="00E06F0E" w:rsidRPr="00407727" w:rsidTr="003470E3">
        <w:trPr>
          <w:trHeight w:val="288"/>
        </w:trPr>
        <w:tc>
          <w:tcPr>
            <w:tcW w:w="5845"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First-Year Seminar (Included in electives or general education)</w:t>
            </w:r>
          </w:p>
        </w:tc>
        <w:tc>
          <w:tcPr>
            <w:tcW w:w="234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17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1</w:t>
            </w:r>
          </w:p>
        </w:tc>
      </w:tr>
      <w:tr w:rsidR="00E06F0E" w:rsidRPr="00407727" w:rsidTr="003470E3">
        <w:trPr>
          <w:trHeight w:val="288"/>
        </w:trPr>
        <w:tc>
          <w:tcPr>
            <w:tcW w:w="5845"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Writing Across the Curriculum in the major (W)**</w:t>
            </w:r>
          </w:p>
        </w:tc>
        <w:tc>
          <w:tcPr>
            <w:tcW w:w="2340" w:type="dxa"/>
          </w:tcPr>
          <w:p w:rsidR="00E06F0E" w:rsidRPr="00407727" w:rsidRDefault="002B7F92"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PSYCH 406W</w:t>
            </w:r>
          </w:p>
        </w:tc>
        <w:tc>
          <w:tcPr>
            <w:tcW w:w="117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E06F0E" w:rsidRPr="00407727" w:rsidTr="003470E3">
        <w:trPr>
          <w:trHeight w:val="288"/>
        </w:trPr>
        <w:tc>
          <w:tcPr>
            <w:tcW w:w="5845"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International Cultures (IL)**</w:t>
            </w:r>
            <w:r w:rsidR="00C76183">
              <w:rPr>
                <w:rFonts w:ascii="Times New Roman" w:eastAsia="Times New Roman" w:hAnsi="Times New Roman"/>
              </w:rPr>
              <w:t>+</w:t>
            </w:r>
          </w:p>
        </w:tc>
        <w:tc>
          <w:tcPr>
            <w:tcW w:w="234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17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E06F0E" w:rsidRPr="00407727" w:rsidTr="003470E3">
        <w:trPr>
          <w:trHeight w:val="288"/>
        </w:trPr>
        <w:tc>
          <w:tcPr>
            <w:tcW w:w="5845"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United States Cultures (US)**</w:t>
            </w:r>
            <w:r w:rsidR="00C76183">
              <w:rPr>
                <w:rFonts w:ascii="Times New Roman" w:eastAsia="Times New Roman" w:hAnsi="Times New Roman"/>
              </w:rPr>
              <w:t>+</w:t>
            </w:r>
          </w:p>
        </w:tc>
        <w:tc>
          <w:tcPr>
            <w:tcW w:w="234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17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0777F3" w:rsidRPr="00082CCC" w:rsidRDefault="000777F3" w:rsidP="00082CCC">
      <w:pPr>
        <w:spacing w:after="0"/>
        <w:rPr>
          <w:rFonts w:ascii="Times New Roman" w:hAnsi="Times New Roman"/>
          <w:sz w:val="18"/>
          <w:szCs w:val="18"/>
          <w:lang w:val="en-CA"/>
        </w:rPr>
      </w:pPr>
    </w:p>
    <w:p w:rsidR="000777F3" w:rsidRPr="000777F3" w:rsidRDefault="000777F3" w:rsidP="00082CCC">
      <w:pPr>
        <w:pStyle w:val="Heading2"/>
        <w:pBdr>
          <w:bottom w:val="single" w:sz="4" w:space="1" w:color="auto"/>
        </w:pBdr>
        <w:spacing w:before="0"/>
        <w:rPr>
          <w:rFonts w:eastAsia="Times New Roman"/>
        </w:rPr>
      </w:pPr>
      <w:r w:rsidRPr="000777F3">
        <w:rPr>
          <w:rFonts w:eastAsia="Times New Roman"/>
          <w:lang w:val="en-CA"/>
        </w:rPr>
        <w:fldChar w:fldCharType="begin"/>
      </w:r>
      <w:r w:rsidRPr="000777F3">
        <w:rPr>
          <w:rFonts w:eastAsia="Times New Roman"/>
          <w:lang w:val="en-CA"/>
        </w:rPr>
        <w:instrText xml:space="preserve"> SEQ CHAPTER \h \r 1</w:instrText>
      </w:r>
      <w:r w:rsidRPr="000777F3">
        <w:rPr>
          <w:rFonts w:eastAsia="Times New Roman"/>
          <w:lang w:val="en-CA"/>
        </w:rPr>
        <w:fldChar w:fldCharType="end"/>
      </w:r>
      <w:r w:rsidRPr="000777F3">
        <w:rPr>
          <w:rFonts w:eastAsia="Times New Roman"/>
        </w:rPr>
        <w:t>Bachelor of Arts Degree Requirements (12–24 credits)</w:t>
      </w:r>
    </w:p>
    <w:p w:rsidR="00082CCC" w:rsidRPr="00082CCC" w:rsidRDefault="00082CCC" w:rsidP="00D1332A">
      <w:pPr>
        <w:widowControl w:val="0"/>
        <w:autoSpaceDE w:val="0"/>
        <w:autoSpaceDN w:val="0"/>
        <w:adjustRightInd w:val="0"/>
        <w:spacing w:after="0" w:line="240" w:lineRule="auto"/>
        <w:rPr>
          <w:rFonts w:ascii="Times New Roman" w:eastAsia="Times New Roman" w:hAnsi="Times New Roman"/>
          <w:b/>
          <w:sz w:val="4"/>
          <w:szCs w:val="4"/>
        </w:rPr>
      </w:pPr>
    </w:p>
    <w:p w:rsidR="000777F3" w:rsidRPr="000777F3" w:rsidRDefault="000777F3" w:rsidP="00D1332A">
      <w:pPr>
        <w:widowControl w:val="0"/>
        <w:autoSpaceDE w:val="0"/>
        <w:autoSpaceDN w:val="0"/>
        <w:adjustRightInd w:val="0"/>
        <w:spacing w:after="0" w:line="240" w:lineRule="auto"/>
        <w:rPr>
          <w:rFonts w:ascii="Times New Roman" w:eastAsia="Times New Roman" w:hAnsi="Times New Roman"/>
        </w:rPr>
      </w:pPr>
      <w:r w:rsidRPr="000777F3">
        <w:rPr>
          <w:rFonts w:ascii="Times New Roman" w:eastAsia="Times New Roman" w:hAnsi="Times New Roman"/>
          <w:b/>
        </w:rPr>
        <w:t xml:space="preserve">FOREIGN LANGUAGE (0–12 credits): </w:t>
      </w:r>
      <w:r w:rsidRPr="000777F3">
        <w:rPr>
          <w:rFonts w:ascii="Times New Roman" w:eastAsia="Times New Roman" w:hAnsi="Times New Roman"/>
        </w:rPr>
        <w:t>students must attain 12</w:t>
      </w:r>
      <w:r w:rsidRPr="000777F3">
        <w:rPr>
          <w:rFonts w:ascii="Times New Roman" w:eastAsia="Times New Roman" w:hAnsi="Times New Roman"/>
          <w:vertAlign w:val="superscript"/>
        </w:rPr>
        <w:t>th</w:t>
      </w:r>
      <w:r w:rsidRPr="000777F3">
        <w:rPr>
          <w:rFonts w:ascii="Times New Roman" w:eastAsia="Times New Roman" w:hAnsi="Times New Roman"/>
        </w:rPr>
        <w:t xml:space="preserve"> credit level proficiency. </w:t>
      </w:r>
    </w:p>
    <w:p w:rsidR="000777F3" w:rsidRPr="000777F3" w:rsidRDefault="000777F3" w:rsidP="00D1332A">
      <w:pPr>
        <w:widowControl w:val="0"/>
        <w:autoSpaceDE w:val="0"/>
        <w:autoSpaceDN w:val="0"/>
        <w:adjustRightInd w:val="0"/>
        <w:spacing w:after="0" w:line="240" w:lineRule="auto"/>
        <w:rPr>
          <w:rFonts w:ascii="Times New Roman" w:eastAsia="Times New Roman" w:hAnsi="Times New Roman"/>
        </w:rPr>
      </w:pPr>
      <w:r w:rsidRPr="000777F3">
        <w:rPr>
          <w:rFonts w:ascii="Times New Roman" w:eastAsia="Times New Roman" w:hAnsi="Times New Roman"/>
        </w:rPr>
        <w:t>This requirement is governed by a placement policy dictated by the number of levels of foreign language completed prior to admission to college.</w:t>
      </w:r>
    </w:p>
    <w:tbl>
      <w:tblPr>
        <w:tblStyle w:val="TableGrid"/>
        <w:tblpPr w:leftFromText="180" w:rightFromText="180" w:vertAnchor="text" w:horzAnchor="margin" w:tblpY="91"/>
        <w:tblW w:w="9355" w:type="dxa"/>
        <w:tblLayout w:type="fixed"/>
        <w:tblLook w:val="04A0" w:firstRow="1" w:lastRow="0" w:firstColumn="1" w:lastColumn="0" w:noHBand="0" w:noVBand="1"/>
        <w:tblDescription w:val="Table contains 2 columns: Courses and Credits"/>
      </w:tblPr>
      <w:tblGrid>
        <w:gridCol w:w="8185"/>
        <w:gridCol w:w="1170"/>
      </w:tblGrid>
      <w:tr w:rsidR="00D1332A" w:rsidRPr="000777F3" w:rsidTr="003470E3">
        <w:trPr>
          <w:trHeight w:val="288"/>
          <w:tblHeader/>
        </w:trPr>
        <w:tc>
          <w:tcPr>
            <w:tcW w:w="8185" w:type="dxa"/>
            <w:shd w:val="clear" w:color="auto" w:fill="D9D9D9" w:themeFill="background1" w:themeFillShade="D9"/>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b/>
              </w:rPr>
            </w:pPr>
            <w:r w:rsidRPr="000777F3">
              <w:rPr>
                <w:rFonts w:ascii="Times New Roman" w:eastAsia="Times New Roman" w:hAnsi="Times New Roman"/>
                <w:b/>
              </w:rPr>
              <w:t>Courses</w:t>
            </w:r>
            <w:r w:rsidR="00CF0C85">
              <w:rPr>
                <w:rFonts w:ascii="Times New Roman" w:eastAsia="Times New Roman" w:hAnsi="Times New Roman"/>
                <w:b/>
              </w:rPr>
              <w:t>:  Foreign Language</w:t>
            </w:r>
          </w:p>
        </w:tc>
        <w:tc>
          <w:tcPr>
            <w:tcW w:w="1170" w:type="dxa"/>
            <w:shd w:val="clear" w:color="auto" w:fill="D9D9D9" w:themeFill="background1" w:themeFillShade="D9"/>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b/>
              </w:rPr>
            </w:pPr>
            <w:r w:rsidRPr="000777F3">
              <w:rPr>
                <w:rFonts w:ascii="Times New Roman" w:eastAsia="Times New Roman" w:hAnsi="Times New Roman"/>
                <w:b/>
              </w:rPr>
              <w:t>Credits</w:t>
            </w:r>
          </w:p>
        </w:tc>
      </w:tr>
      <w:tr w:rsidR="00D1332A" w:rsidRPr="000777F3" w:rsidTr="003470E3">
        <w:trPr>
          <w:trHeight w:val="288"/>
        </w:trPr>
        <w:tc>
          <w:tcPr>
            <w:tcW w:w="8185" w:type="dxa"/>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r w:rsidR="00D1332A" w:rsidRPr="000777F3" w:rsidTr="003470E3">
        <w:trPr>
          <w:trHeight w:val="288"/>
        </w:trPr>
        <w:tc>
          <w:tcPr>
            <w:tcW w:w="8185" w:type="dxa"/>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r w:rsidR="00D1332A" w:rsidRPr="000777F3" w:rsidTr="003470E3">
        <w:trPr>
          <w:trHeight w:val="288"/>
        </w:trPr>
        <w:tc>
          <w:tcPr>
            <w:tcW w:w="8185" w:type="dxa"/>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hAnsi="Times New Roman"/>
              </w:rPr>
            </w:pPr>
          </w:p>
        </w:tc>
        <w:tc>
          <w:tcPr>
            <w:tcW w:w="1170" w:type="dxa"/>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bl>
    <w:p w:rsidR="00C61A49" w:rsidRPr="00245D6F" w:rsidRDefault="00C61A49" w:rsidP="00B97FE6">
      <w:pPr>
        <w:pStyle w:val="Heading2"/>
        <w:pBdr>
          <w:bottom w:val="single" w:sz="4" w:space="1" w:color="auto"/>
        </w:pBdr>
        <w:rPr>
          <w:rFonts w:eastAsia="Times New Roman"/>
        </w:rPr>
      </w:pPr>
      <w:r w:rsidRPr="00245D6F">
        <w:rPr>
          <w:rFonts w:eastAsia="Times New Roman"/>
        </w:rPr>
        <w:lastRenderedPageBreak/>
        <w:t xml:space="preserve">B.A. KNOWLEDGE DOMAINS (9 </w:t>
      </w:r>
      <w:r w:rsidRPr="00447DC1">
        <w:t>credits</w:t>
      </w:r>
      <w:r w:rsidRPr="00245D6F">
        <w:rPr>
          <w:rFonts w:eastAsia="Times New Roman"/>
        </w:rPr>
        <w:t>)</w:t>
      </w:r>
    </w:p>
    <w:p w:rsidR="00C61A49" w:rsidRPr="00353730" w:rsidRDefault="00C61A49" w:rsidP="00C61A49">
      <w:pPr>
        <w:widowControl w:val="0"/>
        <w:autoSpaceDE w:val="0"/>
        <w:autoSpaceDN w:val="0"/>
        <w:adjustRightInd w:val="0"/>
        <w:spacing w:after="0" w:line="240" w:lineRule="auto"/>
        <w:rPr>
          <w:rFonts w:ascii="Times New Roman" w:eastAsia="Times New Roman" w:hAnsi="Times New Roman"/>
          <w:b/>
          <w:sz w:val="10"/>
          <w:szCs w:val="24"/>
        </w:rPr>
      </w:pPr>
    </w:p>
    <w:p w:rsidR="00C61A49" w:rsidRDefault="00C61A49" w:rsidP="00C61A49">
      <w:pPr>
        <w:widowControl w:val="0"/>
        <w:autoSpaceDE w:val="0"/>
        <w:autoSpaceDN w:val="0"/>
        <w:adjustRightInd w:val="0"/>
        <w:spacing w:after="0" w:line="240" w:lineRule="auto"/>
        <w:rPr>
          <w:rFonts w:ascii="Times New Roman" w:eastAsia="Times New Roman" w:hAnsi="Times New Roman"/>
        </w:rPr>
      </w:pPr>
      <w:r w:rsidRPr="00245D6F">
        <w:rPr>
          <w:rFonts w:ascii="Times New Roman" w:eastAsia="Times New Roman" w:hAnsi="Times New Roman"/>
        </w:rPr>
        <w:t xml:space="preserve">Formerly, students were required to complete 3 credits in each of three domains (Arts, Humanities, Social &amp; Behavioral Sciences). Effective Summer 2005, students are permitted to complete all 9 credits in any one of six domains or a combination thereof, but </w:t>
      </w:r>
      <w:r w:rsidRPr="00245D6F">
        <w:rPr>
          <w:rFonts w:ascii="Times New Roman" w:eastAsia="Times New Roman" w:hAnsi="Times New Roman"/>
          <w:i/>
        </w:rPr>
        <w:t>courses may not be taken in the area of the student’s primary major</w:t>
      </w:r>
      <w:r w:rsidRPr="00245D6F">
        <w:rPr>
          <w:rFonts w:ascii="Times New Roman" w:eastAsia="Times New Roman" w:hAnsi="Times New Roman"/>
        </w:rPr>
        <w:t xml:space="preserve">. The six domains are Arts (GA), Humanities (GH), Social &amp; Behavioral Sciences (GS), Natural Sciences (GN), Quantification (GQ), and Foreign Language </w:t>
      </w:r>
      <w:r w:rsidRPr="00245D6F">
        <w:rPr>
          <w:rFonts w:ascii="Times New Roman" w:eastAsia="Times New Roman" w:hAnsi="Times New Roman"/>
          <w:i/>
        </w:rPr>
        <w:t>if</w:t>
      </w:r>
      <w:r w:rsidRPr="00245D6F">
        <w:rPr>
          <w:rFonts w:ascii="Times New Roman" w:eastAsia="Times New Roman" w:hAnsi="Times New Roman"/>
        </w:rPr>
        <w:t xml:space="preserve"> the coursework is in a second foreign language or beyond the 12</w:t>
      </w:r>
      <w:r w:rsidRPr="00245D6F">
        <w:rPr>
          <w:rFonts w:ascii="Times New Roman" w:eastAsia="Times New Roman" w:hAnsi="Times New Roman"/>
          <w:vertAlign w:val="superscript"/>
        </w:rPr>
        <w:t>th</w:t>
      </w:r>
      <w:r w:rsidRPr="00245D6F">
        <w:rPr>
          <w:rFonts w:ascii="Times New Roman" w:eastAsia="Times New Roman" w:hAnsi="Times New Roman"/>
        </w:rPr>
        <w:t xml:space="preserve"> credit proficiency of the first foreign language.</w:t>
      </w:r>
    </w:p>
    <w:p w:rsidR="00714F5A" w:rsidRDefault="00714F5A" w:rsidP="00C61A49">
      <w:pPr>
        <w:widowControl w:val="0"/>
        <w:autoSpaceDE w:val="0"/>
        <w:autoSpaceDN w:val="0"/>
        <w:adjustRightInd w:val="0"/>
        <w:spacing w:after="0" w:line="240" w:lineRule="auto"/>
        <w:rPr>
          <w:rFonts w:ascii="Times New Roman" w:eastAsia="Times New Roman" w:hAnsi="Times New Roman"/>
        </w:rPr>
      </w:pPr>
    </w:p>
    <w:p w:rsidR="00714F5A" w:rsidRDefault="00714F5A" w:rsidP="00714F5A">
      <w:pPr>
        <w:widowControl w:val="0"/>
        <w:autoSpaceDE w:val="0"/>
        <w:autoSpaceDN w:val="0"/>
        <w:adjustRightInd w:val="0"/>
        <w:spacing w:after="0" w:line="240" w:lineRule="auto"/>
        <w:rPr>
          <w:rFonts w:ascii="Times New Roman" w:eastAsia="Times New Roman" w:hAnsi="Times New Roman"/>
        </w:rPr>
      </w:pPr>
      <w:r w:rsidRPr="00714F5A">
        <w:rPr>
          <w:rFonts w:ascii="Times New Roman" w:eastAsia="Times New Roman" w:hAnsi="Times New Roman"/>
        </w:rPr>
        <w:t xml:space="preserve">See complete list of courses at:  </w:t>
      </w:r>
      <w:hyperlink r:id="rId7" w:history="1">
        <w:r w:rsidR="00B97FE6" w:rsidRPr="002A0F3B">
          <w:rPr>
            <w:rStyle w:val="Hyperlink"/>
            <w:rFonts w:ascii="Times New Roman" w:eastAsia="Times New Roman" w:hAnsi="Times New Roman"/>
          </w:rPr>
          <w:t>http://bulletins.psu.edu/undergrad/barequirements/</w:t>
        </w:r>
      </w:hyperlink>
    </w:p>
    <w:p w:rsidR="00714F5A" w:rsidRDefault="00714F5A" w:rsidP="00C61A49">
      <w:pPr>
        <w:widowControl w:val="0"/>
        <w:autoSpaceDE w:val="0"/>
        <w:autoSpaceDN w:val="0"/>
        <w:adjustRightInd w:val="0"/>
        <w:spacing w:after="0" w:line="240" w:lineRule="auto"/>
        <w:rPr>
          <w:rFonts w:ascii="Times New Roman" w:eastAsia="Times New Roman" w:hAnsi="Times New Roman"/>
        </w:rPr>
      </w:pPr>
    </w:p>
    <w:tbl>
      <w:tblPr>
        <w:tblStyle w:val="TableGrid"/>
        <w:tblW w:w="9355" w:type="dxa"/>
        <w:tblLayout w:type="fixed"/>
        <w:tblLook w:val="04A0" w:firstRow="1" w:lastRow="0" w:firstColumn="1" w:lastColumn="0" w:noHBand="0" w:noVBand="1"/>
        <w:tblDescription w:val="Table contains 2 columns: Courses and Credits"/>
      </w:tblPr>
      <w:tblGrid>
        <w:gridCol w:w="8275"/>
        <w:gridCol w:w="1080"/>
      </w:tblGrid>
      <w:tr w:rsidR="00714F5A" w:rsidRPr="00407727" w:rsidTr="003470E3">
        <w:trPr>
          <w:trHeight w:val="288"/>
          <w:tblHeader/>
        </w:trPr>
        <w:tc>
          <w:tcPr>
            <w:tcW w:w="8275"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CF0C85">
              <w:rPr>
                <w:rFonts w:ascii="Times New Roman" w:eastAsia="Times New Roman" w:hAnsi="Times New Roman"/>
                <w:b/>
              </w:rPr>
              <w:t>:  Knowledge Domains</w:t>
            </w:r>
          </w:p>
        </w:tc>
        <w:tc>
          <w:tcPr>
            <w:tcW w:w="1080"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14F5A" w:rsidRPr="00407727" w:rsidTr="003470E3">
        <w:trPr>
          <w:trHeight w:val="288"/>
        </w:trPr>
        <w:tc>
          <w:tcPr>
            <w:tcW w:w="827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14F5A" w:rsidRPr="00407727" w:rsidTr="003470E3">
        <w:trPr>
          <w:trHeight w:val="288"/>
        </w:trPr>
        <w:tc>
          <w:tcPr>
            <w:tcW w:w="827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14F5A" w:rsidRPr="00407727" w:rsidTr="003470E3">
        <w:trPr>
          <w:trHeight w:val="288"/>
        </w:trPr>
        <w:tc>
          <w:tcPr>
            <w:tcW w:w="827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hAnsi="Times New Roman"/>
              </w:rPr>
            </w:pPr>
          </w:p>
        </w:tc>
        <w:tc>
          <w:tcPr>
            <w:tcW w:w="108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C61A49" w:rsidRDefault="00C61A49" w:rsidP="00B97FE6">
      <w:pPr>
        <w:widowControl w:val="0"/>
        <w:pBdr>
          <w:bottom w:val="single" w:sz="4" w:space="1" w:color="auto"/>
        </w:pBdr>
        <w:autoSpaceDE w:val="0"/>
        <w:autoSpaceDN w:val="0"/>
        <w:adjustRightInd w:val="0"/>
        <w:spacing w:after="0" w:line="240" w:lineRule="auto"/>
        <w:rPr>
          <w:rFonts w:ascii="Times New Roman" w:eastAsia="Times New Roman" w:hAnsi="Times New Roman"/>
          <w:sz w:val="20"/>
          <w:szCs w:val="24"/>
        </w:rPr>
      </w:pPr>
    </w:p>
    <w:p w:rsidR="00714F5A" w:rsidRDefault="00C61A49" w:rsidP="00447DC1">
      <w:pPr>
        <w:pStyle w:val="Heading2"/>
        <w:rPr>
          <w:rFonts w:eastAsia="Times New Roman"/>
        </w:rPr>
      </w:pPr>
      <w:r w:rsidRPr="00714F5A">
        <w:rPr>
          <w:rFonts w:eastAsia="Times New Roman"/>
        </w:rPr>
        <w:t>OTHER CULTURES (3 cr)†</w:t>
      </w:r>
    </w:p>
    <w:p w:rsidR="008C6935" w:rsidRPr="00082CCC" w:rsidRDefault="008C6935" w:rsidP="008C6935">
      <w:pPr>
        <w:spacing w:after="0"/>
        <w:rPr>
          <w:rFonts w:ascii="Times New Roman" w:hAnsi="Times New Roman"/>
          <w:u w:val="single"/>
        </w:rPr>
      </w:pPr>
      <w:r w:rsidRPr="00082CCC">
        <w:rPr>
          <w:rFonts w:ascii="Times New Roman" w:hAnsi="Times New Roman"/>
          <w:u w:val="single"/>
        </w:rPr>
        <w:t>Key to Symbols</w:t>
      </w:r>
    </w:p>
    <w:p w:rsidR="00714F5A" w:rsidRDefault="00714F5A" w:rsidP="008C6935">
      <w:pPr>
        <w:tabs>
          <w:tab w:val="left" w:pos="450"/>
        </w:tabs>
        <w:spacing w:after="0"/>
        <w:rPr>
          <w:rFonts w:ascii="Times New Roman" w:eastAsia="Times New Roman" w:hAnsi="Times New Roman"/>
        </w:rPr>
      </w:pPr>
      <w:r w:rsidRPr="00714F5A">
        <w:rPr>
          <w:rFonts w:ascii="Times New Roman" w:eastAsia="Times New Roman" w:hAnsi="Times New Roman"/>
          <w:b/>
        </w:rPr>
        <w:t>†</w:t>
      </w:r>
      <w:r w:rsidR="008C6935">
        <w:rPr>
          <w:rFonts w:ascii="Times New Roman" w:eastAsia="Times New Roman" w:hAnsi="Times New Roman"/>
          <w:b/>
        </w:rPr>
        <w:tab/>
      </w:r>
      <w:r w:rsidRPr="008C6935">
        <w:rPr>
          <w:rFonts w:ascii="Times New Roman" w:hAnsi="Times New Roman"/>
        </w:rPr>
        <w:t>Cannot</w:t>
      </w:r>
      <w:r w:rsidRPr="00714F5A">
        <w:rPr>
          <w:rFonts w:ascii="Times New Roman" w:eastAsia="Times New Roman" w:hAnsi="Times New Roman"/>
        </w:rPr>
        <w:t xml:space="preserve"> be used to satisfy the U.S. &amp; International Cultures requirement. </w:t>
      </w:r>
    </w:p>
    <w:p w:rsidR="008C6935" w:rsidRDefault="008C6935" w:rsidP="008C6935">
      <w:pPr>
        <w:tabs>
          <w:tab w:val="left" w:pos="450"/>
        </w:tabs>
        <w:spacing w:after="0"/>
        <w:rPr>
          <w:rFonts w:ascii="Times New Roman" w:eastAsia="Times New Roman" w:hAnsi="Times New Roman"/>
        </w:rPr>
      </w:pPr>
    </w:p>
    <w:p w:rsidR="00714F5A" w:rsidRPr="00714F5A" w:rsidRDefault="00714F5A" w:rsidP="00C61A49">
      <w:pPr>
        <w:widowControl w:val="0"/>
        <w:autoSpaceDE w:val="0"/>
        <w:autoSpaceDN w:val="0"/>
        <w:adjustRightInd w:val="0"/>
        <w:spacing w:after="0" w:line="240" w:lineRule="auto"/>
        <w:rPr>
          <w:rFonts w:ascii="Times New Roman" w:eastAsia="Times New Roman" w:hAnsi="Times New Roman"/>
          <w:b/>
        </w:rPr>
      </w:pPr>
      <w:r w:rsidRPr="00714F5A">
        <w:rPr>
          <w:rFonts w:ascii="Times New Roman" w:eastAsia="Times New Roman" w:hAnsi="Times New Roman"/>
        </w:rPr>
        <w:t>See: http://bulletins.psu.edu/undergrad/barequirements/otherCultures</w:t>
      </w:r>
    </w:p>
    <w:p w:rsidR="00714F5A" w:rsidRDefault="00714F5A" w:rsidP="00C61A49">
      <w:pPr>
        <w:widowControl w:val="0"/>
        <w:autoSpaceDE w:val="0"/>
        <w:autoSpaceDN w:val="0"/>
        <w:adjustRightInd w:val="0"/>
        <w:spacing w:after="0" w:line="240" w:lineRule="auto"/>
        <w:rPr>
          <w:rFonts w:ascii="Times New Roman" w:eastAsia="Times New Roman" w:hAnsi="Times New Roman"/>
          <w:b/>
        </w:rPr>
      </w:pPr>
    </w:p>
    <w:tbl>
      <w:tblPr>
        <w:tblStyle w:val="TableGrid"/>
        <w:tblW w:w="9355" w:type="dxa"/>
        <w:tblLayout w:type="fixed"/>
        <w:tblLook w:val="04A0" w:firstRow="1" w:lastRow="0" w:firstColumn="1" w:lastColumn="0" w:noHBand="0" w:noVBand="1"/>
        <w:tblDescription w:val="Table contains 2 columns: Course and Credits"/>
      </w:tblPr>
      <w:tblGrid>
        <w:gridCol w:w="8275"/>
        <w:gridCol w:w="1080"/>
      </w:tblGrid>
      <w:tr w:rsidR="00714F5A" w:rsidRPr="00407727" w:rsidTr="003470E3">
        <w:trPr>
          <w:trHeight w:val="288"/>
          <w:tblHeader/>
        </w:trPr>
        <w:tc>
          <w:tcPr>
            <w:tcW w:w="8275"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w:t>
            </w:r>
            <w:r w:rsidR="00CF0C85">
              <w:rPr>
                <w:rFonts w:ascii="Times New Roman" w:eastAsia="Times New Roman" w:hAnsi="Times New Roman"/>
                <w:b/>
              </w:rPr>
              <w:t>:  Other Cultures</w:t>
            </w:r>
          </w:p>
        </w:tc>
        <w:tc>
          <w:tcPr>
            <w:tcW w:w="1080"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14F5A" w:rsidRPr="00407727" w:rsidTr="003470E3">
        <w:trPr>
          <w:trHeight w:val="288"/>
        </w:trPr>
        <w:tc>
          <w:tcPr>
            <w:tcW w:w="827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920066" w:rsidRPr="00353730" w:rsidRDefault="00920066" w:rsidP="00B97FE6">
      <w:pPr>
        <w:widowControl w:val="0"/>
        <w:pBdr>
          <w:bottom w:val="single" w:sz="4" w:space="1" w:color="auto"/>
        </w:pBdr>
        <w:autoSpaceDE w:val="0"/>
        <w:autoSpaceDN w:val="0"/>
        <w:adjustRightInd w:val="0"/>
        <w:spacing w:after="0" w:line="240" w:lineRule="auto"/>
        <w:rPr>
          <w:rFonts w:ascii="Times New Roman" w:eastAsia="Times New Roman" w:hAnsi="Times New Roman"/>
          <w:sz w:val="20"/>
          <w:szCs w:val="24"/>
        </w:rPr>
      </w:pPr>
    </w:p>
    <w:p w:rsidR="00F35A10" w:rsidRDefault="00F35A10" w:rsidP="0008670E"/>
    <w:p w:rsidR="00F35A10" w:rsidRDefault="00B25433" w:rsidP="000C3C91">
      <w:pPr>
        <w:pStyle w:val="Heading2"/>
      </w:pPr>
      <w:r>
        <w:t>RESEARCH CORE (16</w:t>
      </w:r>
      <w:r w:rsidR="00F35A10">
        <w:t xml:space="preserve"> Credits)</w:t>
      </w:r>
    </w:p>
    <w:tbl>
      <w:tblPr>
        <w:tblStyle w:val="TableGrid"/>
        <w:tblW w:w="9355" w:type="dxa"/>
        <w:tblLayout w:type="fixed"/>
        <w:tblLook w:val="04A0" w:firstRow="1" w:lastRow="0" w:firstColumn="1" w:lastColumn="0" w:noHBand="0" w:noVBand="1"/>
        <w:tblDescription w:val="Table contains 2 columns: Course and Credits"/>
      </w:tblPr>
      <w:tblGrid>
        <w:gridCol w:w="8275"/>
        <w:gridCol w:w="1080"/>
      </w:tblGrid>
      <w:tr w:rsidR="00F35A10" w:rsidRPr="00407727" w:rsidTr="003470E3">
        <w:trPr>
          <w:trHeight w:val="288"/>
          <w:tblHeader/>
        </w:trPr>
        <w:tc>
          <w:tcPr>
            <w:tcW w:w="8275" w:type="dxa"/>
            <w:shd w:val="clear" w:color="auto" w:fill="D9D9D9" w:themeFill="background1" w:themeFillShade="D9"/>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Courses</w:t>
            </w:r>
            <w:r w:rsidR="00CF0C85">
              <w:rPr>
                <w:rFonts w:ascii="Times New Roman" w:eastAsia="Times New Roman" w:hAnsi="Times New Roman"/>
                <w:b/>
              </w:rPr>
              <w:t>:  Research Core</w:t>
            </w:r>
          </w:p>
        </w:tc>
        <w:tc>
          <w:tcPr>
            <w:tcW w:w="1080" w:type="dxa"/>
            <w:shd w:val="clear" w:color="auto" w:fill="D9D9D9" w:themeFill="background1" w:themeFillShade="D9"/>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F35A10" w:rsidRPr="00407727" w:rsidTr="003470E3">
        <w:trPr>
          <w:trHeight w:val="288"/>
        </w:trPr>
        <w:tc>
          <w:tcPr>
            <w:tcW w:w="8275" w:type="dxa"/>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PSYCH 100</w:t>
            </w:r>
          </w:p>
        </w:tc>
        <w:tc>
          <w:tcPr>
            <w:tcW w:w="1080" w:type="dxa"/>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F35A10" w:rsidRPr="00407727" w:rsidTr="003470E3">
        <w:trPr>
          <w:trHeight w:val="288"/>
        </w:trPr>
        <w:tc>
          <w:tcPr>
            <w:tcW w:w="8275" w:type="dxa"/>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PSYCH 200 or STAT 200</w:t>
            </w:r>
          </w:p>
        </w:tc>
        <w:tc>
          <w:tcPr>
            <w:tcW w:w="1080" w:type="dxa"/>
            <w:vAlign w:val="center"/>
          </w:tcPr>
          <w:p w:rsidR="00F35A10" w:rsidRPr="00407727" w:rsidRDefault="00B25433"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4</w:t>
            </w:r>
          </w:p>
        </w:tc>
      </w:tr>
      <w:tr w:rsidR="00F35A10" w:rsidRPr="00407727" w:rsidTr="003470E3">
        <w:trPr>
          <w:trHeight w:val="288"/>
        </w:trPr>
        <w:tc>
          <w:tcPr>
            <w:tcW w:w="8275" w:type="dxa"/>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PSYCH 301W</w:t>
            </w:r>
          </w:p>
        </w:tc>
        <w:tc>
          <w:tcPr>
            <w:tcW w:w="1080" w:type="dxa"/>
            <w:vAlign w:val="center"/>
          </w:tcPr>
          <w:p w:rsidR="00F35A10" w:rsidRDefault="00B25433"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4</w:t>
            </w:r>
          </w:p>
        </w:tc>
      </w:tr>
      <w:tr w:rsidR="00F35A10" w:rsidRPr="00407727" w:rsidTr="003470E3">
        <w:trPr>
          <w:trHeight w:val="288"/>
        </w:trPr>
        <w:tc>
          <w:tcPr>
            <w:tcW w:w="8275" w:type="dxa"/>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PSYCH 406W</w:t>
            </w:r>
          </w:p>
        </w:tc>
        <w:tc>
          <w:tcPr>
            <w:tcW w:w="1080" w:type="dxa"/>
            <w:vAlign w:val="center"/>
          </w:tcPr>
          <w:p w:rsidR="00F35A10" w:rsidRDefault="00B25433"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4</w:t>
            </w:r>
          </w:p>
        </w:tc>
      </w:tr>
      <w:tr w:rsidR="00F35A10" w:rsidRPr="00407727" w:rsidTr="003470E3">
        <w:trPr>
          <w:trHeight w:val="288"/>
        </w:trPr>
        <w:tc>
          <w:tcPr>
            <w:tcW w:w="8275" w:type="dxa"/>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PSYCH 489</w:t>
            </w:r>
          </w:p>
        </w:tc>
        <w:tc>
          <w:tcPr>
            <w:tcW w:w="1080" w:type="dxa"/>
            <w:vAlign w:val="center"/>
          </w:tcPr>
          <w:p w:rsidR="00F35A10"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1</w:t>
            </w:r>
          </w:p>
        </w:tc>
      </w:tr>
    </w:tbl>
    <w:p w:rsidR="00F35A10" w:rsidRDefault="00F35A10" w:rsidP="0008670E"/>
    <w:p w:rsidR="00F35A10" w:rsidRDefault="00F35A10" w:rsidP="000C3C91">
      <w:pPr>
        <w:pStyle w:val="Heading2"/>
      </w:pPr>
      <w:r>
        <w:t>BASIC COURSE REQUIREMENT (15 credits)</w:t>
      </w:r>
    </w:p>
    <w:p w:rsidR="00F35A10" w:rsidRPr="00B25433" w:rsidRDefault="00F35A10" w:rsidP="00F35A10">
      <w:pPr>
        <w:rPr>
          <w:rFonts w:ascii="Times New Roman" w:hAnsi="Times New Roman"/>
        </w:rPr>
      </w:pPr>
      <w:r w:rsidRPr="00B25433">
        <w:rPr>
          <w:rFonts w:ascii="Times New Roman" w:hAnsi="Times New Roman"/>
        </w:rPr>
        <w:t>Choose one course from each of the following 5 categories.</w:t>
      </w:r>
    </w:p>
    <w:tbl>
      <w:tblPr>
        <w:tblStyle w:val="TableGrid"/>
        <w:tblW w:w="9355" w:type="dxa"/>
        <w:tblLayout w:type="fixed"/>
        <w:tblLook w:val="04A0" w:firstRow="1" w:lastRow="0" w:firstColumn="1" w:lastColumn="0" w:noHBand="0" w:noVBand="1"/>
        <w:tblDescription w:val="Table contains 2 columns: Course and Credits"/>
      </w:tblPr>
      <w:tblGrid>
        <w:gridCol w:w="6115"/>
        <w:gridCol w:w="2160"/>
        <w:gridCol w:w="1080"/>
      </w:tblGrid>
      <w:tr w:rsidR="00F35A10" w:rsidRPr="00407727" w:rsidTr="003470E3">
        <w:trPr>
          <w:trHeight w:val="288"/>
          <w:tblHeader/>
        </w:trPr>
        <w:tc>
          <w:tcPr>
            <w:tcW w:w="6115" w:type="dxa"/>
            <w:shd w:val="clear" w:color="auto" w:fill="D9D9D9" w:themeFill="background1" w:themeFillShade="D9"/>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Courses</w:t>
            </w:r>
            <w:r w:rsidR="00CF0C85">
              <w:rPr>
                <w:rFonts w:ascii="Times New Roman" w:eastAsia="Times New Roman" w:hAnsi="Times New Roman"/>
                <w:b/>
              </w:rPr>
              <w:t>:  Basic Requirements</w:t>
            </w:r>
          </w:p>
        </w:tc>
        <w:tc>
          <w:tcPr>
            <w:tcW w:w="2160" w:type="dxa"/>
            <w:shd w:val="clear" w:color="auto" w:fill="D9D9D9" w:themeFill="background1" w:themeFillShade="D9"/>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Your Course</w:t>
            </w:r>
          </w:p>
        </w:tc>
        <w:tc>
          <w:tcPr>
            <w:tcW w:w="1080" w:type="dxa"/>
            <w:shd w:val="clear" w:color="auto" w:fill="D9D9D9" w:themeFill="background1" w:themeFillShade="D9"/>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F35A10" w:rsidRPr="00407727" w:rsidTr="003470E3">
        <w:trPr>
          <w:trHeight w:val="288"/>
        </w:trPr>
        <w:tc>
          <w:tcPr>
            <w:tcW w:w="6115" w:type="dxa"/>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B25433">
              <w:rPr>
                <w:rFonts w:ascii="Times New Roman" w:eastAsia="Times New Roman" w:hAnsi="Times New Roman"/>
                <w:b/>
              </w:rPr>
              <w:t xml:space="preserve">Biological Bases of Behavior </w:t>
            </w:r>
            <w:r>
              <w:rPr>
                <w:rFonts w:ascii="Times New Roman" w:eastAsia="Times New Roman" w:hAnsi="Times New Roman"/>
              </w:rPr>
              <w:t>(choose from PSYCH 253, 260, 261, 269, 425, 439, 441, 450, 460, 461, 462, 464, 475, 478)</w:t>
            </w:r>
          </w:p>
        </w:tc>
        <w:tc>
          <w:tcPr>
            <w:tcW w:w="2160" w:type="dxa"/>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F35A10" w:rsidRPr="00407727" w:rsidTr="003470E3">
        <w:trPr>
          <w:trHeight w:val="288"/>
        </w:trPr>
        <w:tc>
          <w:tcPr>
            <w:tcW w:w="6115" w:type="dxa"/>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B25433">
              <w:rPr>
                <w:rFonts w:ascii="Times New Roman" w:eastAsia="Times New Roman" w:hAnsi="Times New Roman"/>
                <w:b/>
              </w:rPr>
              <w:t>Social/Developmental</w:t>
            </w:r>
            <w:r>
              <w:rPr>
                <w:rFonts w:ascii="Times New Roman" w:eastAsia="Times New Roman" w:hAnsi="Times New Roman"/>
              </w:rPr>
              <w:t xml:space="preserve"> (choose from PSYCH 212, 221, 412, 413, 414, 415, 416, 420, 421, 423, 424)</w:t>
            </w:r>
          </w:p>
        </w:tc>
        <w:tc>
          <w:tcPr>
            <w:tcW w:w="2160" w:type="dxa"/>
          </w:tcPr>
          <w:p w:rsidR="00F35A10"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35A10" w:rsidRPr="00407727" w:rsidTr="003470E3">
        <w:trPr>
          <w:trHeight w:val="288"/>
        </w:trPr>
        <w:tc>
          <w:tcPr>
            <w:tcW w:w="6115" w:type="dxa"/>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B25433">
              <w:rPr>
                <w:rFonts w:ascii="Times New Roman" w:eastAsia="Times New Roman" w:hAnsi="Times New Roman"/>
                <w:b/>
              </w:rPr>
              <w:t>Cognitive/Learning</w:t>
            </w:r>
            <w:r>
              <w:rPr>
                <w:rFonts w:ascii="Times New Roman" w:eastAsia="Times New Roman" w:hAnsi="Times New Roman"/>
              </w:rPr>
              <w:t xml:space="preserve"> (choose from PSYCH 253, 256, 261, 268, 413, 426, 427, 439, 452, 453, 456, 461)</w:t>
            </w:r>
          </w:p>
        </w:tc>
        <w:tc>
          <w:tcPr>
            <w:tcW w:w="2160" w:type="dxa"/>
          </w:tcPr>
          <w:p w:rsidR="00F35A10"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F35A10"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35A10" w:rsidRPr="00407727" w:rsidTr="003470E3">
        <w:trPr>
          <w:trHeight w:val="288"/>
        </w:trPr>
        <w:tc>
          <w:tcPr>
            <w:tcW w:w="6115" w:type="dxa"/>
            <w:vAlign w:val="center"/>
          </w:tcPr>
          <w:p w:rsidR="00F35A10" w:rsidRPr="00407727"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B25433">
              <w:rPr>
                <w:rFonts w:ascii="Times New Roman" w:eastAsia="Times New Roman" w:hAnsi="Times New Roman"/>
                <w:b/>
              </w:rPr>
              <w:t>Clinical/Applied</w:t>
            </w:r>
            <w:r>
              <w:rPr>
                <w:rFonts w:ascii="Times New Roman" w:eastAsia="Times New Roman" w:hAnsi="Times New Roman"/>
              </w:rPr>
              <w:t xml:space="preserve"> (</w:t>
            </w:r>
            <w:r w:rsidR="00B25433">
              <w:rPr>
                <w:rFonts w:ascii="Times New Roman" w:eastAsia="Times New Roman" w:hAnsi="Times New Roman"/>
              </w:rPr>
              <w:t xml:space="preserve">choose from </w:t>
            </w:r>
            <w:r>
              <w:rPr>
                <w:rFonts w:ascii="Times New Roman" w:eastAsia="Times New Roman" w:hAnsi="Times New Roman"/>
              </w:rPr>
              <w:t>EDPSY 014, HDFS 311, HDFS 315, PSYCH 238, 244, 270, 281, 370, 404, 405</w:t>
            </w:r>
            <w:r w:rsidR="00B25433">
              <w:rPr>
                <w:rFonts w:ascii="Times New Roman" w:eastAsia="Times New Roman" w:hAnsi="Times New Roman"/>
              </w:rPr>
              <w:t>, 408, 414, 419, 438, 443, 470, 471, 476, 477, 481, 482, 484, 485)</w:t>
            </w:r>
          </w:p>
        </w:tc>
        <w:tc>
          <w:tcPr>
            <w:tcW w:w="2160" w:type="dxa"/>
          </w:tcPr>
          <w:p w:rsidR="00F35A10" w:rsidRPr="0061286B"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F35A10"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35A10" w:rsidRPr="00407727" w:rsidTr="003470E3">
        <w:trPr>
          <w:trHeight w:val="288"/>
        </w:trPr>
        <w:tc>
          <w:tcPr>
            <w:tcW w:w="6115" w:type="dxa"/>
            <w:vAlign w:val="center"/>
          </w:tcPr>
          <w:p w:rsidR="00F35A10" w:rsidRDefault="00B25433"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B25433">
              <w:rPr>
                <w:rFonts w:ascii="Times New Roman" w:eastAsia="Times New Roman" w:hAnsi="Times New Roman"/>
                <w:b/>
              </w:rPr>
              <w:t>Diversity</w:t>
            </w:r>
            <w:r>
              <w:rPr>
                <w:rFonts w:ascii="Times New Roman" w:eastAsia="Times New Roman" w:hAnsi="Times New Roman"/>
              </w:rPr>
              <w:t xml:space="preserve"> (choose from PSYCH 230, 231, 232, 422, 432, 479)</w:t>
            </w:r>
          </w:p>
          <w:p w:rsidR="00B25433" w:rsidRPr="00407727" w:rsidRDefault="00B25433"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2160" w:type="dxa"/>
          </w:tcPr>
          <w:p w:rsidR="00F35A10"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F35A10" w:rsidRDefault="00F35A10"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B25433" w:rsidRDefault="00B25433" w:rsidP="0008670E"/>
    <w:p w:rsidR="00B25433" w:rsidRDefault="00B25433" w:rsidP="00B25433">
      <w:pPr>
        <w:pStyle w:val="Heading3"/>
        <w:sectPr w:rsidR="00B25433" w:rsidSect="00293C4A">
          <w:type w:val="continuous"/>
          <w:pgSz w:w="12240" w:h="15840" w:code="1"/>
          <w:pgMar w:top="720" w:right="1440" w:bottom="720" w:left="1440" w:header="1440" w:footer="720" w:gutter="0"/>
          <w:cols w:space="720"/>
          <w:noEndnote/>
          <w:docGrid w:linePitch="299"/>
        </w:sectPr>
      </w:pPr>
    </w:p>
    <w:p w:rsidR="00B25433" w:rsidRDefault="00B25433" w:rsidP="00B25433">
      <w:pPr>
        <w:pStyle w:val="Heading3"/>
      </w:pPr>
      <w:r>
        <w:lastRenderedPageBreak/>
        <w:t>PSYCHOLOGY IN THE WORKPLACE OPTION (18 credits)</w:t>
      </w:r>
    </w:p>
    <w:p w:rsidR="00B25433" w:rsidRPr="00F506D3" w:rsidRDefault="00B25433" w:rsidP="00B25433">
      <w:pPr>
        <w:pStyle w:val="NoSpacing"/>
        <w:rPr>
          <w:rFonts w:ascii="Times New Roman" w:hAnsi="Times New Roman"/>
          <w:sz w:val="20"/>
        </w:rPr>
      </w:pPr>
      <w:r w:rsidRPr="00F506D3">
        <w:rPr>
          <w:rFonts w:ascii="Times New Roman" w:hAnsi="Times New Roman"/>
          <w:sz w:val="20"/>
        </w:rPr>
        <w:t>Students must take PSYCH 281 and 15 credits of Business-related courses. 6 cred</w:t>
      </w:r>
      <w:r w:rsidR="002B7F92">
        <w:rPr>
          <w:rFonts w:ascii="Times New Roman" w:hAnsi="Times New Roman"/>
          <w:sz w:val="20"/>
        </w:rPr>
        <w:t>its may be selected from PSYCH 4</w:t>
      </w:r>
      <w:r w:rsidRPr="00F506D3">
        <w:rPr>
          <w:rFonts w:ascii="Times New Roman" w:hAnsi="Times New Roman"/>
          <w:sz w:val="20"/>
        </w:rPr>
        <w:t>82, PSYCH 484 or PSYCH 485.</w:t>
      </w:r>
    </w:p>
    <w:p w:rsidR="0074742D" w:rsidRDefault="0074742D" w:rsidP="0074742D">
      <w:pPr>
        <w:pStyle w:val="Heading3"/>
      </w:pPr>
      <w:r>
        <w:t xml:space="preserve">SCIENCE OPTION </w:t>
      </w:r>
      <w:r w:rsidR="00F506D3">
        <w:br/>
      </w:r>
      <w:r>
        <w:t>(18 credits)</w:t>
      </w:r>
    </w:p>
    <w:p w:rsidR="00F845F8" w:rsidRPr="00F506D3" w:rsidRDefault="00F845F8" w:rsidP="00F506D3">
      <w:pPr>
        <w:pStyle w:val="NoSpacing"/>
        <w:rPr>
          <w:rFonts w:ascii="Times New Roman" w:hAnsi="Times New Roman"/>
          <w:sz w:val="20"/>
        </w:rPr>
      </w:pPr>
      <w:r w:rsidRPr="00F506D3">
        <w:rPr>
          <w:rFonts w:ascii="Times New Roman" w:hAnsi="Times New Roman"/>
          <w:sz w:val="20"/>
        </w:rPr>
        <w:t>Students must take PSYCH 253, PSYCH 260A or PSYCH 261 and 15 credits of Science-related courses. 6 credits may be selected from PSYCH 253, PSYCH 260A or PSYCH 261 if not used to fulfill first requirement.</w:t>
      </w:r>
    </w:p>
    <w:tbl>
      <w:tblPr>
        <w:tblStyle w:val="TableGrid"/>
        <w:tblpPr w:leftFromText="180" w:rightFromText="180" w:vertAnchor="page" w:horzAnchor="margin" w:tblpY="3466"/>
        <w:tblW w:w="2785" w:type="dxa"/>
        <w:tblLayout w:type="fixed"/>
        <w:tblLook w:val="04A0" w:firstRow="1" w:lastRow="0" w:firstColumn="1" w:lastColumn="0" w:noHBand="0" w:noVBand="1"/>
        <w:tblDescription w:val="Table contains 2 columns: Course and Credits"/>
      </w:tblPr>
      <w:tblGrid>
        <w:gridCol w:w="1795"/>
        <w:gridCol w:w="990"/>
      </w:tblGrid>
      <w:tr w:rsidR="0008670E" w:rsidRPr="00407727" w:rsidTr="0008670E">
        <w:trPr>
          <w:trHeight w:val="288"/>
          <w:tblHeader/>
        </w:trPr>
        <w:tc>
          <w:tcPr>
            <w:tcW w:w="1795" w:type="dxa"/>
            <w:shd w:val="clear" w:color="auto" w:fill="D9D9D9" w:themeFill="background1" w:themeFillShade="D9"/>
            <w:vAlign w:val="center"/>
          </w:tcPr>
          <w:p w:rsidR="0008670E" w:rsidRPr="00407727"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Courses</w:t>
            </w:r>
            <w:r w:rsidR="003470E3">
              <w:rPr>
                <w:rFonts w:ascii="Times New Roman" w:eastAsia="Times New Roman" w:hAnsi="Times New Roman"/>
                <w:b/>
              </w:rPr>
              <w:t>: Workplace</w:t>
            </w:r>
          </w:p>
        </w:tc>
        <w:tc>
          <w:tcPr>
            <w:tcW w:w="990" w:type="dxa"/>
            <w:shd w:val="clear" w:color="auto" w:fill="D9D9D9" w:themeFill="background1" w:themeFillShade="D9"/>
            <w:vAlign w:val="center"/>
          </w:tcPr>
          <w:p w:rsidR="0008670E" w:rsidRPr="00407727"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08670E" w:rsidRPr="00407727" w:rsidTr="0008670E">
        <w:trPr>
          <w:trHeight w:val="288"/>
        </w:trPr>
        <w:tc>
          <w:tcPr>
            <w:tcW w:w="1795" w:type="dxa"/>
            <w:vAlign w:val="center"/>
          </w:tcPr>
          <w:p w:rsidR="0008670E" w:rsidRPr="00407727"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PSYCH 281</w:t>
            </w:r>
          </w:p>
        </w:tc>
        <w:tc>
          <w:tcPr>
            <w:tcW w:w="990" w:type="dxa"/>
            <w:vAlign w:val="center"/>
          </w:tcPr>
          <w:p w:rsidR="0008670E" w:rsidRPr="00407727"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08670E" w:rsidRPr="00407727" w:rsidTr="0008670E">
        <w:trPr>
          <w:trHeight w:val="288"/>
        </w:trPr>
        <w:tc>
          <w:tcPr>
            <w:tcW w:w="1795" w:type="dxa"/>
            <w:vAlign w:val="center"/>
          </w:tcPr>
          <w:p w:rsidR="0008670E" w:rsidRPr="00407727"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08670E" w:rsidRPr="00407727"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08670E" w:rsidRPr="00407727" w:rsidTr="0008670E">
        <w:trPr>
          <w:trHeight w:val="288"/>
        </w:trPr>
        <w:tc>
          <w:tcPr>
            <w:tcW w:w="1795" w:type="dxa"/>
            <w:vAlign w:val="center"/>
          </w:tcPr>
          <w:p w:rsidR="0008670E" w:rsidRPr="00407727"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08670E"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08670E" w:rsidRPr="00407727" w:rsidTr="0008670E">
        <w:trPr>
          <w:trHeight w:val="288"/>
        </w:trPr>
        <w:tc>
          <w:tcPr>
            <w:tcW w:w="1795" w:type="dxa"/>
            <w:vAlign w:val="center"/>
          </w:tcPr>
          <w:p w:rsidR="0008670E" w:rsidRPr="00407727"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08670E"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08670E" w:rsidRPr="00407727" w:rsidTr="0008670E">
        <w:trPr>
          <w:trHeight w:val="288"/>
        </w:trPr>
        <w:tc>
          <w:tcPr>
            <w:tcW w:w="1795" w:type="dxa"/>
            <w:vAlign w:val="center"/>
          </w:tcPr>
          <w:p w:rsidR="0008670E" w:rsidRPr="00407727"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08670E"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08670E" w:rsidRPr="00407727" w:rsidTr="0008670E">
        <w:trPr>
          <w:trHeight w:val="288"/>
        </w:trPr>
        <w:tc>
          <w:tcPr>
            <w:tcW w:w="1795" w:type="dxa"/>
            <w:vAlign w:val="center"/>
          </w:tcPr>
          <w:p w:rsidR="0008670E" w:rsidRPr="00407727"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08670E" w:rsidRDefault="0008670E" w:rsidP="000867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B25433" w:rsidRDefault="00B25433" w:rsidP="0008670E"/>
    <w:p w:rsidR="0074742D" w:rsidRDefault="0074742D" w:rsidP="0074742D">
      <w:pPr>
        <w:pStyle w:val="Heading3"/>
      </w:pPr>
      <w:r>
        <w:t>HUMAN FACTORS/DESIGN OPTION (18 credits)</w:t>
      </w:r>
    </w:p>
    <w:p w:rsidR="00B25433" w:rsidRPr="00F506D3" w:rsidRDefault="00B25433" w:rsidP="00B25433">
      <w:pPr>
        <w:pStyle w:val="NoSpacing"/>
        <w:rPr>
          <w:rFonts w:ascii="Times New Roman" w:hAnsi="Times New Roman"/>
          <w:sz w:val="20"/>
        </w:rPr>
      </w:pPr>
      <w:r w:rsidRPr="00F506D3">
        <w:rPr>
          <w:rFonts w:ascii="Times New Roman" w:hAnsi="Times New Roman"/>
          <w:sz w:val="20"/>
        </w:rPr>
        <w:t>Students must take PSYCH 244, PSYCH 444 and PSYCH 253 or 256. In addition, students must take 9 credits of Psychology, Engineering and Business-related courses.</w:t>
      </w:r>
    </w:p>
    <w:p w:rsidR="00B25433" w:rsidRDefault="00B25433" w:rsidP="00C15152">
      <w:pPr>
        <w:shd w:val="clear" w:color="auto" w:fill="FFFFFF"/>
        <w:spacing w:after="0" w:line="240" w:lineRule="auto"/>
        <w:rPr>
          <w:rFonts w:ascii="Times New Roman" w:eastAsia="Times New Roman" w:hAnsi="Times New Roman"/>
          <w:color w:val="000000"/>
        </w:rPr>
        <w:sectPr w:rsidR="00B25433" w:rsidSect="00293C4A">
          <w:type w:val="continuous"/>
          <w:pgSz w:w="12240" w:h="15840" w:code="1"/>
          <w:pgMar w:top="720" w:right="1440" w:bottom="720" w:left="1440" w:header="1440" w:footer="720" w:gutter="0"/>
          <w:cols w:num="3" w:space="540"/>
          <w:noEndnote/>
          <w:docGrid w:linePitch="299"/>
        </w:sectPr>
      </w:pPr>
    </w:p>
    <w:tbl>
      <w:tblPr>
        <w:tblStyle w:val="TableGrid"/>
        <w:tblpPr w:leftFromText="180" w:rightFromText="180" w:vertAnchor="text" w:horzAnchor="margin" w:tblpXSpec="center" w:tblpY="111"/>
        <w:tblW w:w="2785" w:type="dxa"/>
        <w:tblLayout w:type="fixed"/>
        <w:tblLook w:val="04A0" w:firstRow="1" w:lastRow="0" w:firstColumn="1" w:lastColumn="0" w:noHBand="0" w:noVBand="1"/>
        <w:tblDescription w:val="Table contains 2 columns: Course and Credits"/>
      </w:tblPr>
      <w:tblGrid>
        <w:gridCol w:w="1795"/>
        <w:gridCol w:w="990"/>
      </w:tblGrid>
      <w:tr w:rsidR="00F506D3" w:rsidRPr="00407727" w:rsidTr="00F506D3">
        <w:trPr>
          <w:trHeight w:val="288"/>
          <w:tblHeader/>
        </w:trPr>
        <w:tc>
          <w:tcPr>
            <w:tcW w:w="1795" w:type="dxa"/>
            <w:shd w:val="clear" w:color="auto" w:fill="D9D9D9" w:themeFill="background1" w:themeFillShade="D9"/>
            <w:vAlign w:val="center"/>
          </w:tcPr>
          <w:p w:rsidR="003470E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Courses</w:t>
            </w:r>
            <w:r w:rsidR="003470E3">
              <w:rPr>
                <w:rFonts w:ascii="Times New Roman" w:eastAsia="Times New Roman" w:hAnsi="Times New Roman"/>
                <w:b/>
              </w:rPr>
              <w:t>: Science</w:t>
            </w:r>
          </w:p>
        </w:tc>
        <w:tc>
          <w:tcPr>
            <w:tcW w:w="990" w:type="dxa"/>
            <w:shd w:val="clear" w:color="auto" w:fill="D9D9D9" w:themeFill="background1" w:themeFillShade="D9"/>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F506D3" w:rsidRPr="00407727" w:rsidTr="00F506D3">
        <w:trPr>
          <w:trHeight w:val="288"/>
        </w:trPr>
        <w:tc>
          <w:tcPr>
            <w:tcW w:w="1795"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PSYCH 253, 260A or 261</w:t>
            </w:r>
          </w:p>
        </w:tc>
        <w:tc>
          <w:tcPr>
            <w:tcW w:w="990"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F506D3" w:rsidRPr="00407727" w:rsidTr="00F506D3">
        <w:trPr>
          <w:trHeight w:val="288"/>
        </w:trPr>
        <w:tc>
          <w:tcPr>
            <w:tcW w:w="1795"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506D3" w:rsidRPr="00407727" w:rsidTr="00F506D3">
        <w:trPr>
          <w:trHeight w:val="288"/>
        </w:trPr>
        <w:tc>
          <w:tcPr>
            <w:tcW w:w="1795"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506D3"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506D3" w:rsidRPr="00407727" w:rsidTr="00F506D3">
        <w:trPr>
          <w:trHeight w:val="288"/>
        </w:trPr>
        <w:tc>
          <w:tcPr>
            <w:tcW w:w="1795"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506D3"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506D3" w:rsidRPr="00407727" w:rsidTr="00F506D3">
        <w:trPr>
          <w:trHeight w:val="288"/>
        </w:trPr>
        <w:tc>
          <w:tcPr>
            <w:tcW w:w="1795"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506D3"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506D3" w:rsidRPr="00407727" w:rsidTr="00F506D3">
        <w:trPr>
          <w:trHeight w:val="288"/>
        </w:trPr>
        <w:tc>
          <w:tcPr>
            <w:tcW w:w="1795"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506D3"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7B724D" w:rsidRDefault="007B724D" w:rsidP="00C15152">
      <w:pPr>
        <w:shd w:val="clear" w:color="auto" w:fill="FFFFFF"/>
        <w:spacing w:after="0" w:line="240" w:lineRule="auto"/>
        <w:rPr>
          <w:rFonts w:ascii="Times New Roman" w:eastAsia="Times New Roman" w:hAnsi="Times New Roman"/>
          <w:color w:val="000000"/>
        </w:rPr>
      </w:pPr>
    </w:p>
    <w:p w:rsidR="009B77AB" w:rsidRPr="00353730" w:rsidRDefault="009B77AB" w:rsidP="00C15152">
      <w:pPr>
        <w:shd w:val="clear" w:color="auto" w:fill="FFFFFF"/>
        <w:spacing w:after="0" w:line="240" w:lineRule="auto"/>
        <w:rPr>
          <w:rFonts w:ascii="Times New Roman" w:eastAsia="Times New Roman" w:hAnsi="Times New Roman"/>
          <w:color w:val="000000"/>
        </w:rPr>
      </w:pPr>
    </w:p>
    <w:tbl>
      <w:tblPr>
        <w:tblStyle w:val="TableGrid"/>
        <w:tblpPr w:leftFromText="180" w:rightFromText="180" w:vertAnchor="text" w:horzAnchor="margin" w:tblpXSpec="right" w:tblpY="88"/>
        <w:tblW w:w="2785" w:type="dxa"/>
        <w:tblLayout w:type="fixed"/>
        <w:tblLook w:val="04A0" w:firstRow="1" w:lastRow="0" w:firstColumn="1" w:lastColumn="0" w:noHBand="0" w:noVBand="1"/>
        <w:tblDescription w:val="Table contains 2 columns: Course and Credits"/>
      </w:tblPr>
      <w:tblGrid>
        <w:gridCol w:w="1795"/>
        <w:gridCol w:w="990"/>
      </w:tblGrid>
      <w:tr w:rsidR="00F506D3" w:rsidRPr="00407727" w:rsidTr="00F506D3">
        <w:trPr>
          <w:trHeight w:val="288"/>
          <w:tblHeader/>
        </w:trPr>
        <w:tc>
          <w:tcPr>
            <w:tcW w:w="1795" w:type="dxa"/>
            <w:shd w:val="clear" w:color="auto" w:fill="D9D9D9" w:themeFill="background1" w:themeFillShade="D9"/>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Courses</w:t>
            </w:r>
            <w:r w:rsidR="003470E3">
              <w:rPr>
                <w:rFonts w:ascii="Times New Roman" w:eastAsia="Times New Roman" w:hAnsi="Times New Roman"/>
                <w:b/>
              </w:rPr>
              <w:t>: Human Factors/Design</w:t>
            </w:r>
          </w:p>
        </w:tc>
        <w:tc>
          <w:tcPr>
            <w:tcW w:w="990" w:type="dxa"/>
            <w:shd w:val="clear" w:color="auto" w:fill="D9D9D9" w:themeFill="background1" w:themeFillShade="D9"/>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F506D3" w:rsidRPr="00407727" w:rsidTr="00F506D3">
        <w:trPr>
          <w:trHeight w:val="288"/>
        </w:trPr>
        <w:tc>
          <w:tcPr>
            <w:tcW w:w="1795"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PSYCH 244</w:t>
            </w:r>
          </w:p>
        </w:tc>
        <w:tc>
          <w:tcPr>
            <w:tcW w:w="990"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F506D3" w:rsidRPr="00407727" w:rsidTr="00F506D3">
        <w:trPr>
          <w:trHeight w:val="288"/>
        </w:trPr>
        <w:tc>
          <w:tcPr>
            <w:tcW w:w="1795"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PSYCH 444</w:t>
            </w:r>
          </w:p>
        </w:tc>
        <w:tc>
          <w:tcPr>
            <w:tcW w:w="990"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506D3" w:rsidRPr="00407727" w:rsidTr="00F506D3">
        <w:trPr>
          <w:trHeight w:val="288"/>
        </w:trPr>
        <w:tc>
          <w:tcPr>
            <w:tcW w:w="1795"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PSYCH 253 or 256</w:t>
            </w:r>
          </w:p>
        </w:tc>
        <w:tc>
          <w:tcPr>
            <w:tcW w:w="990" w:type="dxa"/>
            <w:vAlign w:val="center"/>
          </w:tcPr>
          <w:p w:rsidR="00F506D3"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506D3" w:rsidRPr="00407727" w:rsidTr="00F506D3">
        <w:trPr>
          <w:trHeight w:val="288"/>
        </w:trPr>
        <w:tc>
          <w:tcPr>
            <w:tcW w:w="1795"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506D3"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506D3" w:rsidRPr="00407727" w:rsidTr="00F506D3">
        <w:trPr>
          <w:trHeight w:val="288"/>
        </w:trPr>
        <w:tc>
          <w:tcPr>
            <w:tcW w:w="1795"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506D3"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506D3" w:rsidRPr="00407727" w:rsidTr="00F506D3">
        <w:trPr>
          <w:trHeight w:val="288"/>
        </w:trPr>
        <w:tc>
          <w:tcPr>
            <w:tcW w:w="1795" w:type="dxa"/>
            <w:vAlign w:val="center"/>
          </w:tcPr>
          <w:p w:rsidR="00F506D3" w:rsidRPr="00407727"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506D3" w:rsidRDefault="00F506D3" w:rsidP="00F506D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7B724D" w:rsidRDefault="007B724D" w:rsidP="0008670E"/>
    <w:p w:rsidR="00F506D3" w:rsidRDefault="00F506D3" w:rsidP="00B25433">
      <w:pPr>
        <w:sectPr w:rsidR="00F506D3" w:rsidSect="00F506D3">
          <w:type w:val="continuous"/>
          <w:pgSz w:w="12240" w:h="15840" w:code="1"/>
          <w:pgMar w:top="720" w:right="1440" w:bottom="360" w:left="1440" w:header="1440" w:footer="720" w:gutter="0"/>
          <w:cols w:num="3" w:space="720"/>
          <w:noEndnote/>
        </w:sectPr>
      </w:pPr>
    </w:p>
    <w:p w:rsidR="009B77AB" w:rsidRDefault="009B77AB" w:rsidP="009B77AB">
      <w:pPr>
        <w:pStyle w:val="Heading2"/>
      </w:pPr>
      <w:r>
        <w:t>QUANTIFICATION (3 credits)</w:t>
      </w:r>
    </w:p>
    <w:p w:rsidR="009B77AB" w:rsidRDefault="009B77AB" w:rsidP="009B77AB">
      <w:pPr>
        <w:rPr>
          <w:rFonts w:ascii="Times New Roman" w:hAnsi="Times New Roman"/>
        </w:rPr>
      </w:pPr>
      <w:r w:rsidRPr="009B77AB">
        <w:rPr>
          <w:rFonts w:ascii="Times New Roman" w:hAnsi="Times New Roman"/>
        </w:rPr>
        <w:t>Students enrolled in the Bachelor of Science Option must complete an additional 3 credits of Quantification.</w:t>
      </w:r>
    </w:p>
    <w:tbl>
      <w:tblPr>
        <w:tblStyle w:val="TableGrid"/>
        <w:tblW w:w="9355" w:type="dxa"/>
        <w:tblLayout w:type="fixed"/>
        <w:tblLook w:val="04A0" w:firstRow="1" w:lastRow="0" w:firstColumn="1" w:lastColumn="0" w:noHBand="0" w:noVBand="1"/>
        <w:tblDescription w:val="Table contains 2 columns: Courses and Credits"/>
      </w:tblPr>
      <w:tblGrid>
        <w:gridCol w:w="8365"/>
        <w:gridCol w:w="990"/>
      </w:tblGrid>
      <w:tr w:rsidR="009B77AB" w:rsidRPr="00407727" w:rsidTr="002D6A73">
        <w:trPr>
          <w:trHeight w:val="288"/>
          <w:tblHeader/>
        </w:trPr>
        <w:tc>
          <w:tcPr>
            <w:tcW w:w="8365" w:type="dxa"/>
            <w:shd w:val="clear" w:color="auto" w:fill="D9D9D9" w:themeFill="background1" w:themeFillShade="D9"/>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3470E3">
              <w:rPr>
                <w:rFonts w:ascii="Times New Roman" w:eastAsia="Times New Roman" w:hAnsi="Times New Roman"/>
                <w:b/>
              </w:rPr>
              <w:t>:  Quantification</w:t>
            </w:r>
          </w:p>
        </w:tc>
        <w:tc>
          <w:tcPr>
            <w:tcW w:w="990" w:type="dxa"/>
            <w:shd w:val="clear" w:color="auto" w:fill="D9D9D9" w:themeFill="background1" w:themeFillShade="D9"/>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9B77AB" w:rsidRPr="00407727" w:rsidTr="002D6A73">
        <w:trPr>
          <w:trHeight w:val="288"/>
        </w:trPr>
        <w:tc>
          <w:tcPr>
            <w:tcW w:w="8365" w:type="dxa"/>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9B77AB" w:rsidRDefault="009B77AB" w:rsidP="0008670E"/>
    <w:p w:rsidR="00B25433" w:rsidRDefault="009B77AB" w:rsidP="009B77AB">
      <w:pPr>
        <w:pStyle w:val="Heading2"/>
      </w:pPr>
      <w:r>
        <w:t>ADVANCE COURSE REQUIREMENTS (9 Credits)</w:t>
      </w:r>
    </w:p>
    <w:p w:rsidR="009B77AB" w:rsidRDefault="009B77AB" w:rsidP="009B77AB">
      <w:pPr>
        <w:rPr>
          <w:rFonts w:ascii="Times New Roman" w:hAnsi="Times New Roman"/>
        </w:rPr>
      </w:pPr>
      <w:r w:rsidRPr="009B77AB">
        <w:rPr>
          <w:rFonts w:ascii="Times New Roman" w:hAnsi="Times New Roman"/>
        </w:rPr>
        <w:t>Take 3 additional 400-level Psychology classes (except 494, 495, or 496).</w:t>
      </w:r>
    </w:p>
    <w:tbl>
      <w:tblPr>
        <w:tblStyle w:val="TableGrid"/>
        <w:tblW w:w="9355" w:type="dxa"/>
        <w:tblLayout w:type="fixed"/>
        <w:tblLook w:val="04A0" w:firstRow="1" w:lastRow="0" w:firstColumn="1" w:lastColumn="0" w:noHBand="0" w:noVBand="1"/>
        <w:tblDescription w:val="Table contains 2 columns: Courses and Credits"/>
      </w:tblPr>
      <w:tblGrid>
        <w:gridCol w:w="8365"/>
        <w:gridCol w:w="990"/>
      </w:tblGrid>
      <w:tr w:rsidR="009B77AB" w:rsidRPr="00407727" w:rsidTr="002D6A73">
        <w:trPr>
          <w:trHeight w:val="288"/>
          <w:tblHeader/>
        </w:trPr>
        <w:tc>
          <w:tcPr>
            <w:tcW w:w="8365" w:type="dxa"/>
            <w:shd w:val="clear" w:color="auto" w:fill="D9D9D9" w:themeFill="background1" w:themeFillShade="D9"/>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3470E3">
              <w:rPr>
                <w:rFonts w:ascii="Times New Roman" w:eastAsia="Times New Roman" w:hAnsi="Times New Roman"/>
                <w:b/>
              </w:rPr>
              <w:t>:  Advance Course Requirements</w:t>
            </w:r>
          </w:p>
        </w:tc>
        <w:tc>
          <w:tcPr>
            <w:tcW w:w="990" w:type="dxa"/>
            <w:shd w:val="clear" w:color="auto" w:fill="D9D9D9" w:themeFill="background1" w:themeFillShade="D9"/>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9B77AB" w:rsidRPr="00407727" w:rsidTr="002D6A73">
        <w:trPr>
          <w:trHeight w:val="288"/>
        </w:trPr>
        <w:tc>
          <w:tcPr>
            <w:tcW w:w="8365" w:type="dxa"/>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9B77AB" w:rsidRPr="00407727" w:rsidTr="002D6A73">
        <w:trPr>
          <w:trHeight w:val="288"/>
        </w:trPr>
        <w:tc>
          <w:tcPr>
            <w:tcW w:w="8365" w:type="dxa"/>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9B77AB" w:rsidRPr="00407727" w:rsidTr="002D6A73">
        <w:trPr>
          <w:trHeight w:val="288"/>
        </w:trPr>
        <w:tc>
          <w:tcPr>
            <w:tcW w:w="8365" w:type="dxa"/>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hAnsi="Times New Roman"/>
              </w:rPr>
            </w:pPr>
          </w:p>
        </w:tc>
        <w:tc>
          <w:tcPr>
            <w:tcW w:w="990" w:type="dxa"/>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9B77AB" w:rsidRDefault="009B77AB" w:rsidP="009B77AB">
      <w:pPr>
        <w:rPr>
          <w:rFonts w:ascii="Times New Roman" w:hAnsi="Times New Roman"/>
        </w:rPr>
      </w:pPr>
    </w:p>
    <w:p w:rsidR="009B77AB" w:rsidRDefault="009B77AB" w:rsidP="009B77AB">
      <w:pPr>
        <w:pStyle w:val="Heading2"/>
      </w:pPr>
      <w:r>
        <w:t>SPECIAL IN</w:t>
      </w:r>
      <w:r w:rsidR="00B93C7A">
        <w:t xml:space="preserve">TEREST/CAPSTONE EXPERIENCE (3 </w:t>
      </w:r>
      <w:r>
        <w:t>Credits)</w:t>
      </w:r>
    </w:p>
    <w:p w:rsidR="002B7F92" w:rsidRPr="002B7F92" w:rsidRDefault="00B93C7A" w:rsidP="002B7F92">
      <w:pPr>
        <w:rPr>
          <w:rFonts w:ascii="Times New Roman" w:hAnsi="Times New Roman"/>
        </w:rPr>
      </w:pPr>
      <w:r>
        <w:rPr>
          <w:rFonts w:ascii="Times New Roman" w:hAnsi="Times New Roman"/>
        </w:rPr>
        <w:t>Take a combination of three</w:t>
      </w:r>
      <w:r w:rsidR="002B7F92" w:rsidRPr="002B7F92">
        <w:rPr>
          <w:rFonts w:ascii="Times New Roman" w:hAnsi="Times New Roman"/>
        </w:rPr>
        <w:t xml:space="preserve"> credits from PSYCH 294, 296, 494, 495, or 496</w:t>
      </w:r>
    </w:p>
    <w:tbl>
      <w:tblPr>
        <w:tblStyle w:val="TableGrid"/>
        <w:tblW w:w="9355" w:type="dxa"/>
        <w:tblLayout w:type="fixed"/>
        <w:tblLook w:val="04A0" w:firstRow="1" w:lastRow="0" w:firstColumn="1" w:lastColumn="0" w:noHBand="0" w:noVBand="1"/>
        <w:tblDescription w:val="Table contains 2 columns: Courses and Credits"/>
      </w:tblPr>
      <w:tblGrid>
        <w:gridCol w:w="8365"/>
        <w:gridCol w:w="990"/>
      </w:tblGrid>
      <w:tr w:rsidR="009B77AB" w:rsidRPr="00407727" w:rsidTr="002D6A73">
        <w:trPr>
          <w:trHeight w:val="288"/>
          <w:tblHeader/>
        </w:trPr>
        <w:tc>
          <w:tcPr>
            <w:tcW w:w="8365" w:type="dxa"/>
            <w:shd w:val="clear" w:color="auto" w:fill="D9D9D9" w:themeFill="background1" w:themeFillShade="D9"/>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3470E3">
              <w:rPr>
                <w:rFonts w:ascii="Times New Roman" w:eastAsia="Times New Roman" w:hAnsi="Times New Roman"/>
                <w:b/>
              </w:rPr>
              <w:t>:  Special Interest/Capstone</w:t>
            </w:r>
          </w:p>
        </w:tc>
        <w:tc>
          <w:tcPr>
            <w:tcW w:w="990" w:type="dxa"/>
            <w:shd w:val="clear" w:color="auto" w:fill="D9D9D9" w:themeFill="background1" w:themeFillShade="D9"/>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9B77AB" w:rsidRPr="00407727" w:rsidTr="002D6A73">
        <w:trPr>
          <w:trHeight w:val="288"/>
        </w:trPr>
        <w:tc>
          <w:tcPr>
            <w:tcW w:w="8365" w:type="dxa"/>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9B77AB" w:rsidRPr="00407727" w:rsidRDefault="00B93C7A"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1-</w:t>
            </w:r>
            <w:r w:rsidR="009B77AB" w:rsidRPr="00407727">
              <w:rPr>
                <w:rFonts w:ascii="Times New Roman" w:eastAsia="Times New Roman" w:hAnsi="Times New Roman"/>
              </w:rPr>
              <w:t>3</w:t>
            </w:r>
          </w:p>
        </w:tc>
      </w:tr>
      <w:tr w:rsidR="009B77AB" w:rsidRPr="00407727" w:rsidTr="002D6A73">
        <w:trPr>
          <w:trHeight w:val="288"/>
        </w:trPr>
        <w:tc>
          <w:tcPr>
            <w:tcW w:w="8365" w:type="dxa"/>
            <w:vAlign w:val="center"/>
          </w:tcPr>
          <w:p w:rsidR="009B77AB" w:rsidRPr="00407727" w:rsidRDefault="009B77AB"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9B77AB" w:rsidRPr="00407727" w:rsidRDefault="00B93C7A"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1-</w:t>
            </w:r>
            <w:r w:rsidR="009B77AB" w:rsidRPr="00407727">
              <w:rPr>
                <w:rFonts w:ascii="Times New Roman" w:eastAsia="Times New Roman" w:hAnsi="Times New Roman"/>
              </w:rPr>
              <w:t>3</w:t>
            </w:r>
          </w:p>
        </w:tc>
      </w:tr>
      <w:tr w:rsidR="00B93C7A" w:rsidRPr="00407727" w:rsidTr="002D6A73">
        <w:trPr>
          <w:trHeight w:val="288"/>
        </w:trPr>
        <w:tc>
          <w:tcPr>
            <w:tcW w:w="8365" w:type="dxa"/>
            <w:vAlign w:val="center"/>
          </w:tcPr>
          <w:p w:rsidR="00B93C7A" w:rsidRPr="00407727" w:rsidRDefault="00B93C7A"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B93C7A" w:rsidRDefault="00B93C7A"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1-3</w:t>
            </w:r>
          </w:p>
        </w:tc>
      </w:tr>
    </w:tbl>
    <w:p w:rsidR="006E5CC3" w:rsidRDefault="006E5CC3" w:rsidP="006E5CC3"/>
    <w:p w:rsidR="006E5CC3" w:rsidRPr="006E5CC3" w:rsidRDefault="006E5CC3" w:rsidP="006E5CC3">
      <w:pPr>
        <w:rPr>
          <w:rFonts w:ascii="Times New Roman" w:hAnsi="Times New Roman"/>
        </w:rPr>
        <w:sectPr w:rsidR="006E5CC3" w:rsidRPr="006E5CC3" w:rsidSect="00867071">
          <w:type w:val="continuous"/>
          <w:pgSz w:w="12240" w:h="15840" w:code="1"/>
          <w:pgMar w:top="720" w:right="1440" w:bottom="360" w:left="1440" w:header="1440" w:footer="720" w:gutter="0"/>
          <w:cols w:space="720"/>
          <w:noEndnote/>
        </w:sectPr>
      </w:pPr>
    </w:p>
    <w:p w:rsidR="00570B98" w:rsidRDefault="00570B98"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360"/>
        <w:rPr>
          <w:rStyle w:val="Hyperlink"/>
          <w:rFonts w:ascii="Times New Roman" w:eastAsia="Times New Roman" w:hAnsi="Times New Roman"/>
          <w:b/>
          <w:color w:val="000000" w:themeColor="text1"/>
          <w:sz w:val="24"/>
          <w:szCs w:val="24"/>
        </w:rPr>
      </w:pPr>
      <w:r w:rsidRPr="00570B98">
        <w:rPr>
          <w:rFonts w:ascii="Times New Roman" w:eastAsia="Times New Roman" w:hAnsi="Times New Roman"/>
          <w:b/>
          <w:sz w:val="24"/>
          <w:szCs w:val="24"/>
        </w:rPr>
        <w:t>For a full list of Faculty in the School of Humanities and Social Sciences, visit</w:t>
      </w:r>
      <w:r w:rsidRPr="00570B98">
        <w:rPr>
          <w:rFonts w:ascii="Times New Roman" w:eastAsia="Times New Roman" w:hAnsi="Times New Roman"/>
          <w:b/>
          <w:sz w:val="24"/>
          <w:szCs w:val="24"/>
        </w:rPr>
        <w:br/>
      </w:r>
      <w:hyperlink r:id="rId8" w:history="1">
        <w:r w:rsidRPr="00570B98">
          <w:rPr>
            <w:rStyle w:val="Hyperlink"/>
            <w:rFonts w:ascii="Times New Roman" w:eastAsia="Times New Roman" w:hAnsi="Times New Roman"/>
            <w:b/>
            <w:color w:val="000000" w:themeColor="text1"/>
            <w:sz w:val="24"/>
            <w:szCs w:val="24"/>
          </w:rPr>
          <w:t>http://psbehrend.psu.edu/school-of-humanities-social-sciences/faculty-staff-directory</w:t>
        </w:r>
      </w:hyperlink>
    </w:p>
    <w:p w:rsidR="00570B98" w:rsidRPr="00570B98" w:rsidRDefault="00570B98"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360"/>
        <w:rPr>
          <w:rFonts w:ascii="Times New Roman" w:eastAsia="Times New Roman" w:hAnsi="Times New Roman"/>
          <w:b/>
          <w:color w:val="000000" w:themeColor="text1"/>
          <w:sz w:val="24"/>
          <w:szCs w:val="24"/>
          <w:u w:val="single"/>
        </w:rPr>
      </w:pPr>
    </w:p>
    <w:p w:rsidR="00D813C2" w:rsidRPr="00920066" w:rsidRDefault="00C61A49" w:rsidP="00293C4A">
      <w:pPr>
        <w:pBdr>
          <w:top w:val="single" w:sz="4" w:space="1" w:color="auto"/>
        </w:pBdr>
        <w:spacing w:before="100" w:beforeAutospacing="1" w:after="100" w:afterAutospacing="1" w:line="257" w:lineRule="atLeast"/>
        <w:rPr>
          <w:rFonts w:ascii="Times New Roman" w:eastAsia="Times New Roman" w:hAnsi="Times New Roman"/>
          <w:color w:val="000000"/>
        </w:rPr>
      </w:pPr>
      <w:r w:rsidRPr="00920066">
        <w:rPr>
          <w:rFonts w:ascii="Times New Roman" w:eastAsia="Times New Roman" w:hAnsi="Times New Roman"/>
          <w:b/>
          <w:color w:val="000000"/>
        </w:rPr>
        <w:t>This publication is available in alternative media upon request.</w:t>
      </w:r>
      <w:r w:rsidRPr="00920066">
        <w:rPr>
          <w:rFonts w:ascii="Times New Roman" w:eastAsia="Times New Roman" w:hAnsi="Times New Roman"/>
          <w:color w:val="000000"/>
        </w:rPr>
        <w:t xml:space="preserve"> Penn State is committed to affirmative action, equal opportunity, and the diversity of its workforce.</w:t>
      </w:r>
      <w:r w:rsidRPr="00920066">
        <w:rPr>
          <w:rFonts w:ascii="Times New Roman" w:eastAsia="Times New Roman" w:hAnsi="Times New Roman"/>
          <w:color w:val="000000"/>
        </w:rPr>
        <w:tab/>
      </w:r>
    </w:p>
    <w:sectPr w:rsidR="00D813C2" w:rsidRPr="00920066" w:rsidSect="00867071">
      <w:type w:val="continuous"/>
      <w:pgSz w:w="12240" w:h="15840" w:code="1"/>
      <w:pgMar w:top="720" w:right="1440" w:bottom="36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F3" w:rsidRDefault="003A74F3" w:rsidP="003A74F3">
      <w:pPr>
        <w:spacing w:after="0" w:line="240" w:lineRule="auto"/>
      </w:pPr>
      <w:r>
        <w:separator/>
      </w:r>
    </w:p>
  </w:endnote>
  <w:endnote w:type="continuationSeparator" w:id="0">
    <w:p w:rsidR="003A74F3" w:rsidRDefault="003A74F3" w:rsidP="003A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F3" w:rsidRDefault="003A74F3" w:rsidP="003A74F3">
      <w:pPr>
        <w:spacing w:after="0" w:line="240" w:lineRule="auto"/>
      </w:pPr>
      <w:r>
        <w:separator/>
      </w:r>
    </w:p>
  </w:footnote>
  <w:footnote w:type="continuationSeparator" w:id="0">
    <w:p w:rsidR="003A74F3" w:rsidRDefault="003A74F3" w:rsidP="003A7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E26B9"/>
    <w:multiLevelType w:val="hybridMultilevel"/>
    <w:tmpl w:val="9D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6E2CBE"/>
    <w:multiLevelType w:val="hybridMultilevel"/>
    <w:tmpl w:val="53FA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0377B"/>
    <w:multiLevelType w:val="hybridMultilevel"/>
    <w:tmpl w:val="700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D7FC4"/>
    <w:multiLevelType w:val="hybridMultilevel"/>
    <w:tmpl w:val="9AD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B311A"/>
    <w:multiLevelType w:val="hybridMultilevel"/>
    <w:tmpl w:val="D432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49"/>
    <w:rsid w:val="00011F19"/>
    <w:rsid w:val="0004622B"/>
    <w:rsid w:val="000777F3"/>
    <w:rsid w:val="00082CCC"/>
    <w:rsid w:val="0008670E"/>
    <w:rsid w:val="000A379B"/>
    <w:rsid w:val="000C3C91"/>
    <w:rsid w:val="000D7989"/>
    <w:rsid w:val="000F4FFF"/>
    <w:rsid w:val="00132CEB"/>
    <w:rsid w:val="001C2336"/>
    <w:rsid w:val="001C3567"/>
    <w:rsid w:val="001D1653"/>
    <w:rsid w:val="00222656"/>
    <w:rsid w:val="00245D6F"/>
    <w:rsid w:val="002568DE"/>
    <w:rsid w:val="0028584F"/>
    <w:rsid w:val="00293C4A"/>
    <w:rsid w:val="002B7F92"/>
    <w:rsid w:val="003470E3"/>
    <w:rsid w:val="00347DB3"/>
    <w:rsid w:val="00361084"/>
    <w:rsid w:val="00367D2F"/>
    <w:rsid w:val="003A74F3"/>
    <w:rsid w:val="00407727"/>
    <w:rsid w:val="0044181B"/>
    <w:rsid w:val="00447DC1"/>
    <w:rsid w:val="004F0402"/>
    <w:rsid w:val="00513CD0"/>
    <w:rsid w:val="00534664"/>
    <w:rsid w:val="00570B98"/>
    <w:rsid w:val="005A380E"/>
    <w:rsid w:val="005C631D"/>
    <w:rsid w:val="0061286B"/>
    <w:rsid w:val="0063195E"/>
    <w:rsid w:val="0064717D"/>
    <w:rsid w:val="00647817"/>
    <w:rsid w:val="00686FFC"/>
    <w:rsid w:val="006E5CC3"/>
    <w:rsid w:val="00714F5A"/>
    <w:rsid w:val="00730151"/>
    <w:rsid w:val="0074742D"/>
    <w:rsid w:val="00760AE2"/>
    <w:rsid w:val="007B2474"/>
    <w:rsid w:val="007B724D"/>
    <w:rsid w:val="007C2231"/>
    <w:rsid w:val="00871B41"/>
    <w:rsid w:val="0088298F"/>
    <w:rsid w:val="008C2E1E"/>
    <w:rsid w:val="008C6935"/>
    <w:rsid w:val="00920066"/>
    <w:rsid w:val="00986E4E"/>
    <w:rsid w:val="00991A25"/>
    <w:rsid w:val="009A1AD8"/>
    <w:rsid w:val="009B77AB"/>
    <w:rsid w:val="009D2BD3"/>
    <w:rsid w:val="00A31DD1"/>
    <w:rsid w:val="00A42710"/>
    <w:rsid w:val="00A509FE"/>
    <w:rsid w:val="00A56458"/>
    <w:rsid w:val="00A7406B"/>
    <w:rsid w:val="00AD70C4"/>
    <w:rsid w:val="00B25433"/>
    <w:rsid w:val="00B62996"/>
    <w:rsid w:val="00B84382"/>
    <w:rsid w:val="00B92614"/>
    <w:rsid w:val="00B93C7A"/>
    <w:rsid w:val="00B97FE6"/>
    <w:rsid w:val="00BB07C0"/>
    <w:rsid w:val="00BD1428"/>
    <w:rsid w:val="00BD72BD"/>
    <w:rsid w:val="00BE63C8"/>
    <w:rsid w:val="00BF0CB3"/>
    <w:rsid w:val="00C15152"/>
    <w:rsid w:val="00C4237D"/>
    <w:rsid w:val="00C61A49"/>
    <w:rsid w:val="00C76183"/>
    <w:rsid w:val="00CB2D67"/>
    <w:rsid w:val="00CE2DA2"/>
    <w:rsid w:val="00CF0C85"/>
    <w:rsid w:val="00D01214"/>
    <w:rsid w:val="00D1332A"/>
    <w:rsid w:val="00D813C2"/>
    <w:rsid w:val="00DC491E"/>
    <w:rsid w:val="00DE54BF"/>
    <w:rsid w:val="00DF6339"/>
    <w:rsid w:val="00E06F0E"/>
    <w:rsid w:val="00E14BC7"/>
    <w:rsid w:val="00E518BE"/>
    <w:rsid w:val="00EF6D1E"/>
    <w:rsid w:val="00F13890"/>
    <w:rsid w:val="00F35A10"/>
    <w:rsid w:val="00F506D3"/>
    <w:rsid w:val="00F606E9"/>
    <w:rsid w:val="00F813A6"/>
    <w:rsid w:val="00F8352A"/>
    <w:rsid w:val="00F845F8"/>
    <w:rsid w:val="00FE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85A6"/>
  <w15:chartTrackingRefBased/>
  <w15:docId w15:val="{A24A6ADA-12A8-47B9-B8C3-59FCECA3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49"/>
    <w:rPr>
      <w:rFonts w:ascii="Calibri" w:eastAsia="Calibri" w:hAnsi="Calibri" w:cs="Times New Roman"/>
    </w:rPr>
  </w:style>
  <w:style w:type="paragraph" w:styleId="Heading1">
    <w:name w:val="heading 1"/>
    <w:basedOn w:val="Normal"/>
    <w:next w:val="Normal"/>
    <w:link w:val="Heading1Char"/>
    <w:uiPriority w:val="9"/>
    <w:qFormat/>
    <w:rsid w:val="00447DC1"/>
    <w:pPr>
      <w:keepNext/>
      <w:keepLines/>
      <w:spacing w:before="240" w:after="0"/>
      <w:jc w:val="center"/>
      <w:outlineLvl w:val="0"/>
    </w:pPr>
    <w:rPr>
      <w:rFonts w:ascii="Times New Roman" w:eastAsiaTheme="majorEastAsia" w:hAnsi="Times New Roman" w:cstheme="majorBidi"/>
      <w:b/>
      <w:sz w:val="40"/>
      <w:szCs w:val="32"/>
    </w:rPr>
  </w:style>
  <w:style w:type="paragraph" w:styleId="Heading2">
    <w:name w:val="heading 2"/>
    <w:basedOn w:val="Normal"/>
    <w:next w:val="Normal"/>
    <w:link w:val="Heading2Char"/>
    <w:uiPriority w:val="9"/>
    <w:unhideWhenUsed/>
    <w:qFormat/>
    <w:rsid w:val="00C15152"/>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C15152"/>
    <w:pPr>
      <w:keepNext/>
      <w:keepLines/>
      <w:spacing w:before="40" w:after="0" w:line="24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22B"/>
    <w:pPr>
      <w:ind w:left="720"/>
      <w:contextualSpacing/>
    </w:pPr>
  </w:style>
  <w:style w:type="paragraph" w:customStyle="1" w:styleId="Credits">
    <w:name w:val="Credits"/>
    <w:basedOn w:val="Normal"/>
    <w:qFormat/>
    <w:rsid w:val="00F813A6"/>
    <w:pPr>
      <w:tabs>
        <w:tab w:val="left" w:leader="underscore" w:pos="0"/>
        <w:tab w:val="left" w:leader="underscore"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Pr>
      <w:rFonts w:ascii="Times New Roman" w:eastAsia="Times New Roman" w:hAnsi="Times New Roman"/>
      <w:sz w:val="18"/>
      <w:szCs w:val="18"/>
    </w:rPr>
  </w:style>
  <w:style w:type="table" w:styleId="TableGrid">
    <w:name w:val="Table Grid"/>
    <w:basedOn w:val="TableNormal"/>
    <w:uiPriority w:val="39"/>
    <w:rsid w:val="00F8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7DC1"/>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C1515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15152"/>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BE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C8"/>
    <w:rPr>
      <w:rFonts w:ascii="Segoe UI" w:eastAsia="Calibri" w:hAnsi="Segoe UI" w:cs="Segoe UI"/>
      <w:sz w:val="18"/>
      <w:szCs w:val="18"/>
    </w:rPr>
  </w:style>
  <w:style w:type="character" w:styleId="Hyperlink">
    <w:name w:val="Hyperlink"/>
    <w:basedOn w:val="DefaultParagraphFont"/>
    <w:uiPriority w:val="99"/>
    <w:unhideWhenUsed/>
    <w:rsid w:val="00B97FE6"/>
    <w:rPr>
      <w:color w:val="0563C1" w:themeColor="hyperlink"/>
      <w:u w:val="single"/>
    </w:rPr>
  </w:style>
  <w:style w:type="paragraph" w:styleId="Header">
    <w:name w:val="header"/>
    <w:basedOn w:val="Normal"/>
    <w:link w:val="HeaderChar"/>
    <w:uiPriority w:val="99"/>
    <w:unhideWhenUsed/>
    <w:rsid w:val="003A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F3"/>
    <w:rPr>
      <w:rFonts w:ascii="Calibri" w:eastAsia="Calibri" w:hAnsi="Calibri" w:cs="Times New Roman"/>
    </w:rPr>
  </w:style>
  <w:style w:type="paragraph" w:styleId="Footer">
    <w:name w:val="footer"/>
    <w:basedOn w:val="Normal"/>
    <w:link w:val="FooterChar"/>
    <w:uiPriority w:val="99"/>
    <w:unhideWhenUsed/>
    <w:rsid w:val="003A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F3"/>
    <w:rPr>
      <w:rFonts w:ascii="Calibri" w:eastAsia="Calibri" w:hAnsi="Calibri" w:cs="Times New Roman"/>
    </w:rPr>
  </w:style>
  <w:style w:type="paragraph" w:styleId="NoSpacing">
    <w:name w:val="No Spacing"/>
    <w:uiPriority w:val="1"/>
    <w:qFormat/>
    <w:rsid w:val="006E5CC3"/>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0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behrend.psu.edu/school-of-humanities-social-sciences/faculty-staff-directory" TargetMode="External"/><Relationship Id="rId3" Type="http://schemas.openxmlformats.org/officeDocument/2006/relationships/settings" Target="settings.xml"/><Relationship Id="rId7" Type="http://schemas.openxmlformats.org/officeDocument/2006/relationships/hyperlink" Target="http://bulletins.psu.edu/undergrad/ba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Carter</dc:creator>
  <cp:keywords/>
  <dc:description/>
  <cp:lastModifiedBy>Nathan Carter</cp:lastModifiedBy>
  <cp:revision>30</cp:revision>
  <cp:lastPrinted>2016-08-18T19:36:00Z</cp:lastPrinted>
  <dcterms:created xsi:type="dcterms:W3CDTF">2016-04-13T19:30:00Z</dcterms:created>
  <dcterms:modified xsi:type="dcterms:W3CDTF">2016-08-18T19:36:00Z</dcterms:modified>
</cp:coreProperties>
</file>