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7F9F7" w14:textId="7997C9EA" w:rsidR="005E06A7" w:rsidRPr="00FE39DC" w:rsidRDefault="005E06A7" w:rsidP="00F01896">
      <w:pPr>
        <w:pStyle w:val="Heading1"/>
        <w:jc w:val="center"/>
        <w:rPr>
          <w:rFonts w:eastAsia="Times New Roman"/>
        </w:rPr>
      </w:pPr>
      <w:r w:rsidRPr="00FE39DC">
        <w:rPr>
          <w:rFonts w:eastAsia="Times New Roman"/>
        </w:rPr>
        <w:t>College Faculty Affairs Committee</w:t>
      </w:r>
      <w:r w:rsidR="00F01896">
        <w:rPr>
          <w:rFonts w:eastAsia="Times New Roman"/>
        </w:rPr>
        <w:br/>
      </w:r>
      <w:r w:rsidR="00E9566F" w:rsidRPr="644D93B4">
        <w:rPr>
          <w:rFonts w:eastAsia="Times New Roman"/>
        </w:rPr>
        <w:t xml:space="preserve">End of Year Report </w:t>
      </w:r>
      <w:r w:rsidR="00033650" w:rsidRPr="644D93B4">
        <w:rPr>
          <w:rFonts w:eastAsia="Times New Roman"/>
        </w:rPr>
        <w:t>(20</w:t>
      </w:r>
      <w:r w:rsidR="33829414" w:rsidRPr="644D93B4">
        <w:rPr>
          <w:rFonts w:eastAsia="Times New Roman"/>
        </w:rPr>
        <w:t>20</w:t>
      </w:r>
      <w:r w:rsidR="00033650" w:rsidRPr="644D93B4">
        <w:rPr>
          <w:rFonts w:eastAsia="Times New Roman"/>
        </w:rPr>
        <w:t>-202</w:t>
      </w:r>
      <w:r w:rsidR="4E0F624D" w:rsidRPr="644D93B4">
        <w:rPr>
          <w:rFonts w:eastAsia="Times New Roman"/>
        </w:rPr>
        <w:t>1</w:t>
      </w:r>
      <w:r w:rsidRPr="644D93B4">
        <w:rPr>
          <w:rFonts w:eastAsia="Times New Roman"/>
        </w:rPr>
        <w:t>)</w:t>
      </w:r>
    </w:p>
    <w:p w14:paraId="672A6659" w14:textId="77777777" w:rsidR="00E9566F" w:rsidRPr="00E9566F" w:rsidRDefault="00E9566F" w:rsidP="00E9566F">
      <w:pPr>
        <w:spacing w:after="0" w:line="240" w:lineRule="auto"/>
        <w:jc w:val="center"/>
        <w:textAlignment w:val="baseline"/>
        <w:rPr>
          <w:rFonts w:ascii="Times New Roman" w:eastAsia="Times New Roman" w:hAnsi="Times New Roman" w:cs="Times New Roman"/>
          <w:sz w:val="18"/>
          <w:szCs w:val="18"/>
        </w:rPr>
      </w:pPr>
    </w:p>
    <w:p w14:paraId="7AD1E1EC" w14:textId="77777777" w:rsidR="007943B0" w:rsidRPr="00FE39DC" w:rsidRDefault="00E9566F" w:rsidP="002565CE">
      <w:pPr>
        <w:pStyle w:val="Heading2"/>
      </w:pPr>
      <w:r w:rsidRPr="002565CE">
        <w:t>Committee</w:t>
      </w:r>
      <w:r w:rsidRPr="00FE39DC">
        <w:t xml:space="preserve"> members: </w:t>
      </w:r>
      <w:r w:rsidR="007943B0" w:rsidRPr="00FE39DC">
        <w:t xml:space="preserve"> </w:t>
      </w:r>
    </w:p>
    <w:tbl>
      <w:tblPr>
        <w:tblStyle w:val="TableGrid"/>
        <w:tblW w:w="0" w:type="auto"/>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3685"/>
      </w:tblGrid>
      <w:tr w:rsidR="0097718D" w:rsidRPr="002472CA" w14:paraId="658BE0E3" w14:textId="77777777" w:rsidTr="00955020">
        <w:tc>
          <w:tcPr>
            <w:tcW w:w="4410" w:type="dxa"/>
          </w:tcPr>
          <w:p w14:paraId="32C9358A" w14:textId="48245FA8" w:rsidR="0097718D" w:rsidRPr="002472CA" w:rsidRDefault="00FC6B16" w:rsidP="00955020">
            <w:r>
              <w:t>Brian Boscaljon</w:t>
            </w:r>
            <w:r w:rsidR="0097718D" w:rsidRPr="002472CA">
              <w:t xml:space="preserve"> (BUS), Chair</w:t>
            </w:r>
          </w:p>
        </w:tc>
        <w:tc>
          <w:tcPr>
            <w:tcW w:w="3685" w:type="dxa"/>
          </w:tcPr>
          <w:p w14:paraId="6C17BBC8" w14:textId="77777777" w:rsidR="0097718D" w:rsidRPr="002472CA" w:rsidRDefault="0097718D" w:rsidP="00955020">
            <w:r w:rsidRPr="002472CA">
              <w:t>Gary Smith (BUS)</w:t>
            </w:r>
          </w:p>
        </w:tc>
      </w:tr>
      <w:tr w:rsidR="0097718D" w:rsidRPr="002472CA" w14:paraId="333453D2" w14:textId="77777777" w:rsidTr="00955020">
        <w:tc>
          <w:tcPr>
            <w:tcW w:w="4410" w:type="dxa"/>
          </w:tcPr>
          <w:p w14:paraId="423F60C5" w14:textId="6C372058" w:rsidR="0097718D" w:rsidRPr="002472CA" w:rsidRDefault="000C2346" w:rsidP="00955020">
            <w:r>
              <w:t>Faisal Aqlan</w:t>
            </w:r>
            <w:r w:rsidR="0097718D" w:rsidRPr="002472CA">
              <w:t xml:space="preserve"> (ENG)</w:t>
            </w:r>
          </w:p>
        </w:tc>
        <w:tc>
          <w:tcPr>
            <w:tcW w:w="3685" w:type="dxa"/>
          </w:tcPr>
          <w:p w14:paraId="14704C85" w14:textId="77777777" w:rsidR="0097718D" w:rsidRPr="002472CA" w:rsidRDefault="0097718D" w:rsidP="00955020">
            <w:r w:rsidRPr="002472CA">
              <w:t>David Clippinger (ENG)</w:t>
            </w:r>
          </w:p>
        </w:tc>
      </w:tr>
      <w:tr w:rsidR="0097718D" w:rsidRPr="002472CA" w14:paraId="626E2440" w14:textId="77777777" w:rsidTr="00955020">
        <w:tc>
          <w:tcPr>
            <w:tcW w:w="4410" w:type="dxa"/>
          </w:tcPr>
          <w:p w14:paraId="79808065" w14:textId="344DA1FF" w:rsidR="0097718D" w:rsidRPr="002472CA" w:rsidRDefault="000C2346" w:rsidP="00955020">
            <w:r>
              <w:t>Sara Luttfring</w:t>
            </w:r>
            <w:r w:rsidR="0097718D" w:rsidRPr="002472CA">
              <w:t xml:space="preserve"> (HSS)</w:t>
            </w:r>
          </w:p>
        </w:tc>
        <w:tc>
          <w:tcPr>
            <w:tcW w:w="3685" w:type="dxa"/>
          </w:tcPr>
          <w:p w14:paraId="51CA8C1D" w14:textId="77777777" w:rsidR="0097718D" w:rsidRPr="002472CA" w:rsidRDefault="0097718D" w:rsidP="00955020">
            <w:r w:rsidRPr="002472CA">
              <w:t>Elizabeth Fogle (HSS)</w:t>
            </w:r>
          </w:p>
        </w:tc>
      </w:tr>
      <w:tr w:rsidR="0097718D" w:rsidRPr="002472CA" w14:paraId="59B9FEAF" w14:textId="77777777" w:rsidTr="00955020">
        <w:tc>
          <w:tcPr>
            <w:tcW w:w="4410" w:type="dxa"/>
          </w:tcPr>
          <w:p w14:paraId="3671A4C9" w14:textId="71D74F3D" w:rsidR="0097718D" w:rsidRPr="002472CA" w:rsidRDefault="000C2346" w:rsidP="00955020">
            <w:r>
              <w:t>Luciana Aronne</w:t>
            </w:r>
            <w:r w:rsidR="0097718D" w:rsidRPr="002472CA">
              <w:t xml:space="preserve"> (SCI)</w:t>
            </w:r>
          </w:p>
        </w:tc>
        <w:tc>
          <w:tcPr>
            <w:tcW w:w="3685" w:type="dxa"/>
          </w:tcPr>
          <w:p w14:paraId="40CB7E53" w14:textId="77777777" w:rsidR="0097718D" w:rsidRPr="002472CA" w:rsidRDefault="0097718D" w:rsidP="00955020">
            <w:r w:rsidRPr="002472CA">
              <w:t>Deborah Aruguete (SCI)</w:t>
            </w:r>
          </w:p>
        </w:tc>
      </w:tr>
    </w:tbl>
    <w:p w14:paraId="0A37501D" w14:textId="77777777" w:rsidR="007943B0" w:rsidRPr="00FE39DC" w:rsidRDefault="007943B0" w:rsidP="007943B0">
      <w:pPr>
        <w:spacing w:after="0" w:line="240" w:lineRule="auto"/>
        <w:ind w:firstLine="600"/>
        <w:textAlignment w:val="baseline"/>
        <w:rPr>
          <w:rFonts w:ascii="Times New Roman" w:eastAsia="Times New Roman" w:hAnsi="Times New Roman" w:cs="Times New Roman"/>
          <w:sz w:val="24"/>
          <w:szCs w:val="24"/>
        </w:rPr>
      </w:pPr>
    </w:p>
    <w:p w14:paraId="6F944C3B" w14:textId="77777777" w:rsidR="002565CE" w:rsidRDefault="001C7FF8" w:rsidP="002565CE">
      <w:pPr>
        <w:pStyle w:val="Heading2"/>
      </w:pPr>
      <w:r>
        <w:t xml:space="preserve">Meetings: </w:t>
      </w:r>
    </w:p>
    <w:p w14:paraId="05FF71C6" w14:textId="6F52E030" w:rsidR="00850E1E" w:rsidRDefault="001C7FF8" w:rsidP="00D161CC">
      <w:pPr>
        <w:spacing w:after="0" w:line="24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committee conduct</w:t>
      </w:r>
      <w:r w:rsidR="00CA2F15">
        <w:rPr>
          <w:rFonts w:ascii="Times New Roman" w:eastAsia="Times New Roman" w:hAnsi="Times New Roman" w:cs="Times New Roman"/>
          <w:bCs/>
          <w:sz w:val="24"/>
          <w:szCs w:val="24"/>
        </w:rPr>
        <w:t>ed</w:t>
      </w:r>
      <w:r>
        <w:rPr>
          <w:rFonts w:ascii="Times New Roman" w:eastAsia="Times New Roman" w:hAnsi="Times New Roman" w:cs="Times New Roman"/>
          <w:bCs/>
          <w:sz w:val="24"/>
          <w:szCs w:val="24"/>
        </w:rPr>
        <w:t xml:space="preserve"> business through </w:t>
      </w:r>
      <w:r w:rsidR="00D161CC">
        <w:rPr>
          <w:rFonts w:ascii="Times New Roman" w:eastAsia="Times New Roman" w:hAnsi="Times New Roman" w:cs="Times New Roman"/>
          <w:bCs/>
          <w:sz w:val="24"/>
          <w:szCs w:val="24"/>
        </w:rPr>
        <w:t xml:space="preserve">three </w:t>
      </w:r>
      <w:r w:rsidR="00FC6B16">
        <w:rPr>
          <w:rFonts w:ascii="Times New Roman" w:eastAsia="Times New Roman" w:hAnsi="Times New Roman" w:cs="Times New Roman"/>
          <w:bCs/>
          <w:sz w:val="24"/>
          <w:szCs w:val="24"/>
        </w:rPr>
        <w:t>Zoom meetings</w:t>
      </w:r>
      <w:r w:rsidR="00D161CC">
        <w:rPr>
          <w:rFonts w:ascii="Times New Roman" w:eastAsia="Times New Roman" w:hAnsi="Times New Roman" w:cs="Times New Roman"/>
          <w:bCs/>
          <w:sz w:val="24"/>
          <w:szCs w:val="24"/>
        </w:rPr>
        <w:t xml:space="preserve"> in the Fall, one Zoom meeting in the Spring</w:t>
      </w:r>
      <w:r w:rsidR="00533ECA">
        <w:rPr>
          <w:rFonts w:ascii="Times New Roman" w:eastAsia="Times New Roman" w:hAnsi="Times New Roman" w:cs="Times New Roman"/>
          <w:bCs/>
          <w:sz w:val="24"/>
          <w:szCs w:val="24"/>
        </w:rPr>
        <w:t xml:space="preserve">, Teams </w:t>
      </w:r>
      <w:r w:rsidR="00301672">
        <w:rPr>
          <w:rFonts w:ascii="Times New Roman" w:eastAsia="Times New Roman" w:hAnsi="Times New Roman" w:cs="Times New Roman"/>
          <w:bCs/>
          <w:sz w:val="24"/>
          <w:szCs w:val="24"/>
        </w:rPr>
        <w:t xml:space="preserve">sharing of documents, </w:t>
      </w:r>
      <w:r w:rsidR="00D161CC">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email</w:t>
      </w:r>
      <w:r w:rsidR="00D161CC">
        <w:rPr>
          <w:rFonts w:ascii="Times New Roman" w:eastAsia="Times New Roman" w:hAnsi="Times New Roman" w:cs="Times New Roman"/>
          <w:bCs/>
          <w:sz w:val="24"/>
          <w:szCs w:val="24"/>
        </w:rPr>
        <w:t>s</w:t>
      </w:r>
      <w:r w:rsidR="00820BC8">
        <w:rPr>
          <w:rFonts w:ascii="Times New Roman" w:eastAsia="Times New Roman" w:hAnsi="Times New Roman" w:cs="Times New Roman"/>
          <w:bCs/>
          <w:sz w:val="24"/>
          <w:szCs w:val="24"/>
        </w:rPr>
        <w:t xml:space="preserve">. </w:t>
      </w:r>
    </w:p>
    <w:p w14:paraId="596F9589" w14:textId="28C88B9A" w:rsidR="002565CE" w:rsidRDefault="002565CE" w:rsidP="00D161CC">
      <w:pPr>
        <w:spacing w:after="0" w:line="240" w:lineRule="auto"/>
        <w:textAlignment w:val="baseline"/>
        <w:rPr>
          <w:rFonts w:ascii="Times New Roman" w:eastAsia="Times New Roman" w:hAnsi="Times New Roman" w:cs="Times New Roman"/>
          <w:bCs/>
          <w:sz w:val="24"/>
          <w:szCs w:val="24"/>
        </w:rPr>
      </w:pPr>
    </w:p>
    <w:p w14:paraId="30A05CD3" w14:textId="48ECF40B" w:rsidR="002565CE" w:rsidRDefault="002565CE" w:rsidP="002565CE">
      <w:pPr>
        <w:pStyle w:val="Heading2"/>
      </w:pPr>
      <w:r>
        <w:t>Charges:</w:t>
      </w:r>
    </w:p>
    <w:p w14:paraId="2A0BD92A" w14:textId="77777777" w:rsidR="00033650" w:rsidRPr="001C7FF8" w:rsidRDefault="00033650" w:rsidP="00033650">
      <w:pPr>
        <w:spacing w:after="0" w:line="240" w:lineRule="auto"/>
        <w:textAlignment w:val="baseline"/>
        <w:rPr>
          <w:rFonts w:ascii="Times New Roman" w:eastAsia="Times New Roman" w:hAnsi="Times New Roman" w:cs="Times New Roman"/>
          <w:bCs/>
          <w:sz w:val="24"/>
          <w:szCs w:val="24"/>
        </w:rPr>
      </w:pPr>
    </w:p>
    <w:p w14:paraId="3C3C1D34" w14:textId="54F71EA4" w:rsidR="00033650" w:rsidRPr="00A23490" w:rsidRDefault="00033650" w:rsidP="00E0086B">
      <w:pPr>
        <w:pStyle w:val="ListParagraph"/>
        <w:numPr>
          <w:ilvl w:val="0"/>
          <w:numId w:val="13"/>
        </w:numPr>
        <w:spacing w:after="0" w:line="240" w:lineRule="auto"/>
        <w:textAlignment w:val="baseline"/>
        <w:rPr>
          <w:rFonts w:ascii="Times New Roman" w:eastAsia="Times New Roman" w:hAnsi="Times New Roman" w:cs="Times New Roman"/>
          <w:sz w:val="24"/>
          <w:szCs w:val="24"/>
        </w:rPr>
      </w:pPr>
      <w:r w:rsidRPr="00A23490">
        <w:rPr>
          <w:rFonts w:ascii="Times New Roman" w:eastAsia="Times New Roman" w:hAnsi="Times New Roman" w:cs="Times New Roman"/>
          <w:b/>
          <w:bCs/>
          <w:sz w:val="24"/>
          <w:szCs w:val="24"/>
          <w:u w:val="single"/>
        </w:rPr>
        <w:t>Charge #1:</w:t>
      </w:r>
      <w:r w:rsidRPr="00A23490">
        <w:rPr>
          <w:rFonts w:ascii="Times New Roman" w:eastAsia="Times New Roman" w:hAnsi="Times New Roman" w:cs="Times New Roman"/>
          <w:sz w:val="24"/>
          <w:szCs w:val="24"/>
        </w:rPr>
        <w:t> </w:t>
      </w:r>
      <w:r w:rsidR="0019402B" w:rsidRPr="00A23490">
        <w:rPr>
          <w:rStyle w:val="normaltextrun"/>
          <w:rFonts w:ascii="Times New Roman" w:hAnsi="Times New Roman" w:cs="Times New Roman"/>
          <w:color w:val="000000" w:themeColor="text1"/>
          <w:sz w:val="24"/>
          <w:szCs w:val="24"/>
        </w:rPr>
        <w:t>Investigate how faculty workload is defined across PSU campuses with a focus on the impact of online teaching.</w:t>
      </w:r>
      <w:r w:rsidR="0019402B" w:rsidRPr="00A23490">
        <w:rPr>
          <w:rStyle w:val="eop"/>
          <w:rFonts w:ascii="Arial" w:hAnsi="Arial" w:cs="Arial"/>
          <w:color w:val="000000" w:themeColor="text1"/>
          <w:sz w:val="21"/>
          <w:szCs w:val="21"/>
        </w:rPr>
        <w:t> </w:t>
      </w:r>
      <w:r w:rsidR="00A23490" w:rsidRPr="00A23490">
        <w:rPr>
          <w:rStyle w:val="eop"/>
          <w:rFonts w:ascii="Arial" w:hAnsi="Arial" w:cs="Arial"/>
          <w:color w:val="000000" w:themeColor="text1"/>
          <w:sz w:val="21"/>
          <w:szCs w:val="21"/>
        </w:rPr>
        <w:br/>
      </w:r>
      <w:r w:rsidR="00A23490" w:rsidRPr="00A23490">
        <w:rPr>
          <w:rStyle w:val="eop"/>
          <w:rFonts w:ascii="Arial" w:hAnsi="Arial" w:cs="Arial"/>
          <w:color w:val="000000" w:themeColor="text1"/>
          <w:sz w:val="21"/>
          <w:szCs w:val="21"/>
        </w:rPr>
        <w:br/>
      </w:r>
      <w:r w:rsidRPr="00A23490">
        <w:rPr>
          <w:rFonts w:ascii="Times New Roman" w:eastAsia="Times New Roman" w:hAnsi="Times New Roman" w:cs="Times New Roman"/>
          <w:b/>
          <w:bCs/>
          <w:i/>
          <w:sz w:val="24"/>
          <w:szCs w:val="24"/>
        </w:rPr>
        <w:t>Progress with the charge:</w:t>
      </w:r>
      <w:r w:rsidRPr="00A23490">
        <w:rPr>
          <w:rFonts w:ascii="Times New Roman" w:eastAsia="Times New Roman" w:hAnsi="Times New Roman" w:cs="Times New Roman"/>
          <w:sz w:val="24"/>
          <w:szCs w:val="24"/>
        </w:rPr>
        <w:t> </w:t>
      </w:r>
      <w:r w:rsidR="00E56F28" w:rsidRPr="00A23490">
        <w:rPr>
          <w:rFonts w:ascii="Times New Roman" w:eastAsia="Times New Roman" w:hAnsi="Times New Roman" w:cs="Times New Roman"/>
          <w:sz w:val="24"/>
          <w:szCs w:val="24"/>
        </w:rPr>
        <w:t xml:space="preserve">Tabled until after </w:t>
      </w:r>
      <w:r w:rsidR="00B46B7C" w:rsidRPr="00A23490">
        <w:rPr>
          <w:rFonts w:ascii="Times New Roman" w:eastAsia="Times New Roman" w:hAnsi="Times New Roman" w:cs="Times New Roman"/>
          <w:sz w:val="24"/>
          <w:szCs w:val="24"/>
        </w:rPr>
        <w:t xml:space="preserve">more detailed </w:t>
      </w:r>
      <w:r w:rsidR="00BE145E" w:rsidRPr="00A23490">
        <w:rPr>
          <w:rFonts w:ascii="Times New Roman" w:eastAsia="Times New Roman" w:hAnsi="Times New Roman" w:cs="Times New Roman"/>
          <w:sz w:val="24"/>
          <w:szCs w:val="24"/>
        </w:rPr>
        <w:t>guidance of Charge 2 is provided</w:t>
      </w:r>
      <w:r w:rsidR="00E56F28" w:rsidRPr="00A23490">
        <w:rPr>
          <w:rFonts w:ascii="Times New Roman" w:eastAsia="Times New Roman" w:hAnsi="Times New Roman" w:cs="Times New Roman"/>
          <w:sz w:val="24"/>
          <w:szCs w:val="24"/>
        </w:rPr>
        <w:t xml:space="preserve">.  </w:t>
      </w:r>
    </w:p>
    <w:p w14:paraId="6939208A" w14:textId="77777777" w:rsidR="00033650" w:rsidRPr="00FE39DC" w:rsidRDefault="00033650" w:rsidP="00033650">
      <w:pPr>
        <w:spacing w:after="0" w:line="240" w:lineRule="auto"/>
        <w:textAlignment w:val="baseline"/>
        <w:rPr>
          <w:rFonts w:ascii="Times New Roman" w:eastAsia="Times New Roman" w:hAnsi="Times New Roman" w:cs="Times New Roman"/>
          <w:b/>
          <w:bCs/>
          <w:sz w:val="24"/>
          <w:szCs w:val="24"/>
        </w:rPr>
      </w:pPr>
    </w:p>
    <w:p w14:paraId="4369720A" w14:textId="01F168F6" w:rsidR="00033650" w:rsidRPr="00A23490" w:rsidRDefault="00033650" w:rsidP="00E0086B">
      <w:pPr>
        <w:pStyle w:val="ListParagraph"/>
        <w:numPr>
          <w:ilvl w:val="0"/>
          <w:numId w:val="13"/>
        </w:numPr>
        <w:spacing w:after="0" w:line="240" w:lineRule="auto"/>
        <w:textAlignment w:val="baseline"/>
        <w:rPr>
          <w:rFonts w:ascii="Times New Roman" w:eastAsia="Times New Roman" w:hAnsi="Times New Roman" w:cs="Times New Roman"/>
          <w:sz w:val="24"/>
          <w:szCs w:val="24"/>
        </w:rPr>
      </w:pPr>
      <w:r w:rsidRPr="00A23490">
        <w:rPr>
          <w:rFonts w:ascii="Times New Roman" w:eastAsia="Times New Roman" w:hAnsi="Times New Roman" w:cs="Times New Roman"/>
          <w:b/>
          <w:bCs/>
          <w:sz w:val="24"/>
          <w:szCs w:val="24"/>
          <w:u w:val="single"/>
        </w:rPr>
        <w:t>Charge #2:</w:t>
      </w:r>
      <w:r w:rsidRPr="00A23490">
        <w:rPr>
          <w:rFonts w:ascii="Times New Roman" w:eastAsia="Times New Roman" w:hAnsi="Times New Roman" w:cs="Times New Roman"/>
          <w:sz w:val="24"/>
          <w:szCs w:val="24"/>
        </w:rPr>
        <w:t> </w:t>
      </w:r>
      <w:r w:rsidR="00E56F28" w:rsidRPr="00A23490">
        <w:rPr>
          <w:rStyle w:val="normaltextrun"/>
          <w:rFonts w:ascii="Times New Roman" w:hAnsi="Times New Roman" w:cs="Times New Roman"/>
          <w:color w:val="000000"/>
          <w:sz w:val="24"/>
          <w:szCs w:val="24"/>
        </w:rPr>
        <w:t>Provide practical alternatives to SRTE teaching evaluations focusing on evaluating online teaching</w:t>
      </w:r>
      <w:r w:rsidR="00E56F28" w:rsidRPr="00A23490">
        <w:rPr>
          <w:rStyle w:val="eop"/>
          <w:rFonts w:ascii="Arial" w:hAnsi="Arial" w:cs="Arial"/>
          <w:color w:val="000000"/>
          <w:sz w:val="21"/>
          <w:szCs w:val="21"/>
        </w:rPr>
        <w:t> </w:t>
      </w:r>
      <w:r w:rsidR="00A23490" w:rsidRPr="00A23490">
        <w:rPr>
          <w:rStyle w:val="eop"/>
          <w:rFonts w:ascii="Arial" w:hAnsi="Arial" w:cs="Arial"/>
          <w:color w:val="000000"/>
          <w:sz w:val="21"/>
          <w:szCs w:val="21"/>
        </w:rPr>
        <w:br/>
      </w:r>
      <w:r w:rsidR="00A23490" w:rsidRPr="00A23490">
        <w:rPr>
          <w:rStyle w:val="eop"/>
          <w:rFonts w:ascii="Arial" w:hAnsi="Arial" w:cs="Arial"/>
          <w:color w:val="000000"/>
          <w:sz w:val="21"/>
          <w:szCs w:val="21"/>
        </w:rPr>
        <w:br/>
      </w:r>
      <w:r w:rsidRPr="00A23490">
        <w:rPr>
          <w:rFonts w:ascii="Times New Roman" w:eastAsia="Times New Roman" w:hAnsi="Times New Roman" w:cs="Times New Roman"/>
          <w:b/>
          <w:bCs/>
          <w:i/>
          <w:sz w:val="24"/>
          <w:szCs w:val="24"/>
        </w:rPr>
        <w:t>Progress with the charge:</w:t>
      </w:r>
      <w:r w:rsidRPr="00A23490">
        <w:rPr>
          <w:rFonts w:ascii="Times New Roman" w:eastAsia="Times New Roman" w:hAnsi="Times New Roman" w:cs="Times New Roman"/>
          <w:sz w:val="24"/>
          <w:szCs w:val="24"/>
        </w:rPr>
        <w:t> </w:t>
      </w:r>
      <w:r w:rsidR="001369F0" w:rsidRPr="00A23490">
        <w:rPr>
          <w:rFonts w:ascii="Times New Roman" w:eastAsia="Times New Roman" w:hAnsi="Times New Roman" w:cs="Times New Roman"/>
          <w:sz w:val="24"/>
          <w:szCs w:val="24"/>
        </w:rPr>
        <w:t xml:space="preserve">Committee relied on </w:t>
      </w:r>
      <w:r w:rsidR="00D92084" w:rsidRPr="00A23490">
        <w:rPr>
          <w:rFonts w:ascii="Times New Roman" w:eastAsia="Times New Roman" w:hAnsi="Times New Roman" w:cs="Times New Roman"/>
          <w:sz w:val="24"/>
          <w:szCs w:val="24"/>
        </w:rPr>
        <w:t>input from</w:t>
      </w:r>
      <w:r w:rsidR="001369F0" w:rsidRPr="00A23490">
        <w:rPr>
          <w:rFonts w:ascii="Times New Roman" w:eastAsia="Times New Roman" w:hAnsi="Times New Roman" w:cs="Times New Roman"/>
          <w:color w:val="FF0000"/>
          <w:sz w:val="24"/>
          <w:szCs w:val="24"/>
        </w:rPr>
        <w:t xml:space="preserve"> </w:t>
      </w:r>
      <w:r w:rsidR="00B32B34" w:rsidRPr="00A23490">
        <w:rPr>
          <w:rFonts w:ascii="Times New Roman" w:eastAsia="Times New Roman" w:hAnsi="Times New Roman" w:cs="Times New Roman"/>
          <w:sz w:val="24"/>
          <w:szCs w:val="24"/>
        </w:rPr>
        <w:t xml:space="preserve">meetings with members of the instructional design team </w:t>
      </w:r>
      <w:r w:rsidR="00F32ECD" w:rsidRPr="00A23490">
        <w:rPr>
          <w:rFonts w:ascii="Times New Roman" w:eastAsia="Times New Roman" w:hAnsi="Times New Roman" w:cs="Times New Roman"/>
          <w:sz w:val="24"/>
          <w:szCs w:val="24"/>
        </w:rPr>
        <w:t>and other</w:t>
      </w:r>
      <w:r w:rsidR="00DD203B" w:rsidRPr="00A23490">
        <w:rPr>
          <w:rFonts w:ascii="Times New Roman" w:eastAsia="Times New Roman" w:hAnsi="Times New Roman" w:cs="Times New Roman"/>
          <w:sz w:val="24"/>
          <w:szCs w:val="24"/>
        </w:rPr>
        <w:t xml:space="preserve"> experts </w:t>
      </w:r>
      <w:r w:rsidR="00B32B34" w:rsidRPr="00A23490">
        <w:rPr>
          <w:rFonts w:ascii="Times New Roman" w:eastAsia="Times New Roman" w:hAnsi="Times New Roman" w:cs="Times New Roman"/>
          <w:sz w:val="24"/>
          <w:szCs w:val="24"/>
        </w:rPr>
        <w:t xml:space="preserve">contributed </w:t>
      </w:r>
      <w:r w:rsidR="00F32ECD" w:rsidRPr="00A23490">
        <w:rPr>
          <w:rFonts w:ascii="Times New Roman" w:eastAsia="Times New Roman" w:hAnsi="Times New Roman" w:cs="Times New Roman"/>
          <w:sz w:val="24"/>
          <w:szCs w:val="24"/>
        </w:rPr>
        <w:t>to guidance and suggestions</w:t>
      </w:r>
      <w:r w:rsidR="00051F79" w:rsidRPr="00A23490">
        <w:rPr>
          <w:rFonts w:ascii="Times New Roman" w:eastAsia="Times New Roman" w:hAnsi="Times New Roman" w:cs="Times New Roman"/>
          <w:sz w:val="24"/>
          <w:szCs w:val="24"/>
        </w:rPr>
        <w:t xml:space="preserve">. </w:t>
      </w:r>
      <w:r w:rsidRPr="00A23490">
        <w:rPr>
          <w:rFonts w:ascii="Times New Roman" w:eastAsia="Times New Roman" w:hAnsi="Times New Roman" w:cs="Times New Roman"/>
          <w:sz w:val="24"/>
          <w:szCs w:val="24"/>
        </w:rPr>
        <w:t xml:space="preserve"> </w:t>
      </w:r>
    </w:p>
    <w:p w14:paraId="0BE8B8AA" w14:textId="20C9ECB9" w:rsidR="00033650" w:rsidRDefault="00033650" w:rsidP="00033650">
      <w:pPr>
        <w:pStyle w:val="paragraph"/>
        <w:spacing w:before="0" w:beforeAutospacing="0" w:after="0" w:afterAutospacing="0"/>
        <w:textAlignment w:val="baseline"/>
      </w:pPr>
    </w:p>
    <w:p w14:paraId="736FDDB1" w14:textId="24E7C02A" w:rsidR="0023485D" w:rsidRDefault="00DF4DC0" w:rsidP="00A612CA">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committee would like to recognize </w:t>
      </w:r>
      <w:r w:rsidR="00100CA6">
        <w:rPr>
          <w:rFonts w:ascii="Times New Roman" w:hAnsi="Times New Roman" w:cs="Times New Roman"/>
          <w:sz w:val="24"/>
          <w:szCs w:val="24"/>
        </w:rPr>
        <w:t>Jonathan Gu</w:t>
      </w:r>
      <w:r w:rsidR="001248C2">
        <w:rPr>
          <w:rFonts w:ascii="Times New Roman" w:hAnsi="Times New Roman" w:cs="Times New Roman"/>
          <w:sz w:val="24"/>
          <w:szCs w:val="24"/>
        </w:rPr>
        <w:t xml:space="preserve">nnel and </w:t>
      </w:r>
      <w:r w:rsidR="00783790">
        <w:rPr>
          <w:rFonts w:ascii="Times New Roman" w:hAnsi="Times New Roman" w:cs="Times New Roman"/>
          <w:sz w:val="24"/>
          <w:szCs w:val="24"/>
        </w:rPr>
        <w:t xml:space="preserve">Grace Chang from the Instructional Design team for </w:t>
      </w:r>
      <w:r w:rsidR="00DF6997">
        <w:rPr>
          <w:rFonts w:ascii="Times New Roman" w:hAnsi="Times New Roman" w:cs="Times New Roman"/>
          <w:sz w:val="24"/>
          <w:szCs w:val="24"/>
        </w:rPr>
        <w:t>their</w:t>
      </w:r>
      <w:r w:rsidR="00783790">
        <w:rPr>
          <w:rFonts w:ascii="Times New Roman" w:hAnsi="Times New Roman" w:cs="Times New Roman"/>
          <w:sz w:val="24"/>
          <w:szCs w:val="24"/>
        </w:rPr>
        <w:t xml:space="preserve"> </w:t>
      </w:r>
      <w:r w:rsidR="00C54F3E">
        <w:rPr>
          <w:rFonts w:ascii="Times New Roman" w:hAnsi="Times New Roman" w:cs="Times New Roman"/>
          <w:sz w:val="24"/>
          <w:szCs w:val="24"/>
        </w:rPr>
        <w:t>assistance and suggestions regarding this issue. In addition, the committee appreciates the helpful comments from the Annual Faculty Re</w:t>
      </w:r>
      <w:r w:rsidR="003F2256">
        <w:rPr>
          <w:rFonts w:ascii="Times New Roman" w:hAnsi="Times New Roman" w:cs="Times New Roman"/>
          <w:sz w:val="24"/>
          <w:szCs w:val="24"/>
        </w:rPr>
        <w:t xml:space="preserve">view committee of the Black School of Business. The </w:t>
      </w:r>
      <w:r w:rsidR="00DF6997">
        <w:rPr>
          <w:rFonts w:ascii="Times New Roman" w:hAnsi="Times New Roman" w:cs="Times New Roman"/>
          <w:sz w:val="24"/>
          <w:szCs w:val="24"/>
        </w:rPr>
        <w:t>COVID-related</w:t>
      </w:r>
      <w:r w:rsidR="003F2256">
        <w:rPr>
          <w:rFonts w:ascii="Times New Roman" w:hAnsi="Times New Roman" w:cs="Times New Roman"/>
          <w:sz w:val="24"/>
          <w:szCs w:val="24"/>
        </w:rPr>
        <w:t xml:space="preserve"> events emphasized the importance of </w:t>
      </w:r>
      <w:r w:rsidR="00AA2E50">
        <w:rPr>
          <w:rFonts w:ascii="Times New Roman" w:hAnsi="Times New Roman" w:cs="Times New Roman"/>
          <w:sz w:val="24"/>
          <w:szCs w:val="24"/>
        </w:rPr>
        <w:t xml:space="preserve">finding alternative measures of faculty effectiveness in teaching. With the elimination of SRTEs during the </w:t>
      </w:r>
      <w:r w:rsidR="00655191">
        <w:rPr>
          <w:rFonts w:ascii="Times New Roman" w:hAnsi="Times New Roman" w:cs="Times New Roman"/>
          <w:sz w:val="24"/>
          <w:szCs w:val="24"/>
        </w:rPr>
        <w:t xml:space="preserve">recent semesters teaching effectiveness was judged on a more or less ad hoc basis. </w:t>
      </w:r>
      <w:r w:rsidR="005D14BF">
        <w:rPr>
          <w:rFonts w:ascii="Times New Roman" w:hAnsi="Times New Roman" w:cs="Times New Roman"/>
          <w:sz w:val="24"/>
          <w:szCs w:val="24"/>
        </w:rPr>
        <w:t xml:space="preserve">The Senate at University Park is also working towards alternative measures of teaching effectiveness. </w:t>
      </w:r>
      <w:r w:rsidR="0023485D">
        <w:rPr>
          <w:rFonts w:ascii="Times New Roman" w:hAnsi="Times New Roman" w:cs="Times New Roman"/>
          <w:sz w:val="24"/>
          <w:szCs w:val="24"/>
        </w:rPr>
        <w:t xml:space="preserve">The purpose of this report is to summarize some helpful </w:t>
      </w:r>
      <w:r w:rsidR="00A02FD5">
        <w:rPr>
          <w:rFonts w:ascii="Times New Roman" w:hAnsi="Times New Roman" w:cs="Times New Roman"/>
          <w:sz w:val="24"/>
          <w:szCs w:val="24"/>
        </w:rPr>
        <w:t xml:space="preserve">measures that are used as industry standards and provide a foundational </w:t>
      </w:r>
      <w:r w:rsidR="00F57F67">
        <w:rPr>
          <w:rFonts w:ascii="Times New Roman" w:hAnsi="Times New Roman" w:cs="Times New Roman"/>
          <w:sz w:val="24"/>
          <w:szCs w:val="24"/>
        </w:rPr>
        <w:t xml:space="preserve">structure that different schools can build upon or modify as needed. </w:t>
      </w:r>
    </w:p>
    <w:p w14:paraId="634BC104" w14:textId="6C389935" w:rsidR="00F57F67" w:rsidRDefault="00F57F67" w:rsidP="00856255">
      <w:pPr>
        <w:contextualSpacing/>
        <w:rPr>
          <w:rFonts w:ascii="Times New Roman" w:hAnsi="Times New Roman" w:cs="Times New Roman"/>
          <w:sz w:val="24"/>
          <w:szCs w:val="24"/>
        </w:rPr>
      </w:pPr>
    </w:p>
    <w:p w14:paraId="525A6F87" w14:textId="3EBE893A" w:rsidR="00F57F67" w:rsidRPr="00BF295E" w:rsidRDefault="00C87FB4" w:rsidP="00A612CA">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overwhelmingly best structure for creating effective online teaching </w:t>
      </w:r>
      <w:r w:rsidR="00F539A3">
        <w:rPr>
          <w:rFonts w:ascii="Times New Roman" w:hAnsi="Times New Roman" w:cs="Times New Roman"/>
          <w:sz w:val="24"/>
          <w:szCs w:val="24"/>
        </w:rPr>
        <w:t xml:space="preserve">is based on Quality Matters </w:t>
      </w:r>
      <w:r w:rsidR="00FB6409">
        <w:rPr>
          <w:rFonts w:ascii="Times New Roman" w:hAnsi="Times New Roman" w:cs="Times New Roman"/>
          <w:sz w:val="24"/>
          <w:szCs w:val="24"/>
        </w:rPr>
        <w:t xml:space="preserve">specific review standards of higher education. </w:t>
      </w:r>
      <w:r w:rsidR="00724AD8">
        <w:rPr>
          <w:rFonts w:ascii="Times New Roman" w:hAnsi="Times New Roman" w:cs="Times New Roman"/>
          <w:sz w:val="24"/>
          <w:szCs w:val="24"/>
        </w:rPr>
        <w:t xml:space="preserve">A modified version of the QM scoring is used by the Penn State Instructional Design team. Thus, it is critical that evaluation of online teaching </w:t>
      </w:r>
      <w:r w:rsidR="00C54731">
        <w:rPr>
          <w:rFonts w:ascii="Times New Roman" w:hAnsi="Times New Roman" w:cs="Times New Roman"/>
          <w:sz w:val="24"/>
          <w:szCs w:val="24"/>
        </w:rPr>
        <w:t>is</w:t>
      </w:r>
      <w:r w:rsidR="00724AD8">
        <w:rPr>
          <w:rFonts w:ascii="Times New Roman" w:hAnsi="Times New Roman" w:cs="Times New Roman"/>
          <w:sz w:val="24"/>
          <w:szCs w:val="24"/>
        </w:rPr>
        <w:t xml:space="preserve"> linked to </w:t>
      </w:r>
      <w:r w:rsidR="00343C6A">
        <w:rPr>
          <w:rFonts w:ascii="Times New Roman" w:hAnsi="Times New Roman" w:cs="Times New Roman"/>
          <w:sz w:val="24"/>
          <w:szCs w:val="24"/>
        </w:rPr>
        <w:t>quality measures identified in this rubric.</w:t>
      </w:r>
      <w:r w:rsidR="00D6581D">
        <w:rPr>
          <w:rFonts w:ascii="Times New Roman" w:hAnsi="Times New Roman" w:cs="Times New Roman"/>
          <w:sz w:val="24"/>
          <w:szCs w:val="24"/>
        </w:rPr>
        <w:t xml:space="preserve"> Below </w:t>
      </w:r>
      <w:r w:rsidR="00C645BD">
        <w:rPr>
          <w:rFonts w:ascii="Times New Roman" w:hAnsi="Times New Roman" w:cs="Times New Roman"/>
          <w:sz w:val="24"/>
          <w:szCs w:val="24"/>
        </w:rPr>
        <w:t xml:space="preserve">the specific QM </w:t>
      </w:r>
      <w:r w:rsidR="00D57CD0">
        <w:rPr>
          <w:rFonts w:ascii="Times New Roman" w:hAnsi="Times New Roman" w:cs="Times New Roman"/>
          <w:sz w:val="24"/>
          <w:szCs w:val="24"/>
        </w:rPr>
        <w:t xml:space="preserve">standards are listed for each section. When the instructional design team </w:t>
      </w:r>
      <w:r w:rsidR="000E7E98">
        <w:rPr>
          <w:rFonts w:ascii="Times New Roman" w:hAnsi="Times New Roman" w:cs="Times New Roman"/>
          <w:sz w:val="24"/>
          <w:szCs w:val="24"/>
        </w:rPr>
        <w:lastRenderedPageBreak/>
        <w:t xml:space="preserve">evaluates online </w:t>
      </w:r>
      <w:proofErr w:type="gramStart"/>
      <w:r w:rsidR="000E7E98">
        <w:rPr>
          <w:rFonts w:ascii="Times New Roman" w:hAnsi="Times New Roman" w:cs="Times New Roman"/>
          <w:sz w:val="24"/>
          <w:szCs w:val="24"/>
        </w:rPr>
        <w:t>courses</w:t>
      </w:r>
      <w:proofErr w:type="gramEnd"/>
      <w:r w:rsidR="000E7E98">
        <w:rPr>
          <w:rFonts w:ascii="Times New Roman" w:hAnsi="Times New Roman" w:cs="Times New Roman"/>
          <w:sz w:val="24"/>
          <w:szCs w:val="24"/>
        </w:rPr>
        <w:t xml:space="preserve"> they use a modified scoring tool similar to the one presented below. </w:t>
      </w:r>
      <w:r w:rsidR="005F0527">
        <w:rPr>
          <w:rFonts w:ascii="Times New Roman" w:hAnsi="Times New Roman" w:cs="Times New Roman"/>
          <w:sz w:val="24"/>
          <w:szCs w:val="24"/>
        </w:rPr>
        <w:t xml:space="preserve">The committee suggests that each school identifies important key standards that each faculty member can use to self-evaluate </w:t>
      </w:r>
      <w:r w:rsidR="001C192E">
        <w:rPr>
          <w:rFonts w:ascii="Times New Roman" w:hAnsi="Times New Roman" w:cs="Times New Roman"/>
          <w:sz w:val="24"/>
          <w:szCs w:val="24"/>
        </w:rPr>
        <w:t xml:space="preserve">their online course. More specific details can be added later as this will be an ongoing </w:t>
      </w:r>
      <w:r w:rsidR="009F10A4">
        <w:rPr>
          <w:rFonts w:ascii="Times New Roman" w:hAnsi="Times New Roman" w:cs="Times New Roman"/>
          <w:sz w:val="24"/>
          <w:szCs w:val="24"/>
        </w:rPr>
        <w:t xml:space="preserve">process of creating an effective self-evaluation tool for teaching effectiveness. </w:t>
      </w:r>
      <w:r w:rsidR="00BB670B">
        <w:rPr>
          <w:rFonts w:ascii="Times New Roman" w:hAnsi="Times New Roman" w:cs="Times New Roman"/>
          <w:sz w:val="24"/>
          <w:szCs w:val="24"/>
        </w:rPr>
        <w:t xml:space="preserve">While creating an effective online platform is a key to the success of online teaching other measures should be added. For example, </w:t>
      </w:r>
      <w:r w:rsidR="00154AFA">
        <w:rPr>
          <w:rFonts w:ascii="Times New Roman" w:hAnsi="Times New Roman" w:cs="Times New Roman"/>
          <w:sz w:val="24"/>
          <w:szCs w:val="24"/>
        </w:rPr>
        <w:t xml:space="preserve">frequency of communication with students, number of videos linked to key objectives, and specific learning by doing </w:t>
      </w:r>
      <w:r w:rsidR="00A03739">
        <w:rPr>
          <w:rFonts w:ascii="Times New Roman" w:hAnsi="Times New Roman" w:cs="Times New Roman"/>
          <w:sz w:val="24"/>
          <w:szCs w:val="24"/>
        </w:rPr>
        <w:t xml:space="preserve">tasks designed to teach and reinforce key learning outcomes. </w:t>
      </w:r>
    </w:p>
    <w:p w14:paraId="6B670DE8" w14:textId="77777777" w:rsidR="00BF295E" w:rsidRDefault="00BF295E" w:rsidP="00856255">
      <w:pPr>
        <w:contextualSpacing/>
        <w:rPr>
          <w:rFonts w:ascii="Times New Roman" w:hAnsi="Times New Roman" w:cs="Times New Roman"/>
          <w:b/>
          <w:bCs/>
          <w:sz w:val="24"/>
          <w:szCs w:val="24"/>
        </w:rPr>
      </w:pPr>
    </w:p>
    <w:p w14:paraId="47A2A25E" w14:textId="0D615E30" w:rsidR="00856255" w:rsidRPr="00C05B1B" w:rsidRDefault="00856255" w:rsidP="00264E40">
      <w:pPr>
        <w:pStyle w:val="Heading3"/>
      </w:pPr>
      <w:r w:rsidRPr="00C05B1B">
        <w:t xml:space="preserve">Course Overview and Introduction </w:t>
      </w:r>
    </w:p>
    <w:p w14:paraId="453BC591" w14:textId="0F94392B" w:rsidR="00856255" w:rsidRPr="00A03925" w:rsidRDefault="00856255" w:rsidP="00E0086B">
      <w:pPr>
        <w:pStyle w:val="ListParagraph"/>
        <w:numPr>
          <w:ilvl w:val="1"/>
          <w:numId w:val="15"/>
        </w:numPr>
        <w:rPr>
          <w:rFonts w:ascii="Times New Roman" w:hAnsi="Times New Roman" w:cs="Times New Roman"/>
          <w:sz w:val="24"/>
          <w:szCs w:val="24"/>
        </w:rPr>
      </w:pPr>
      <w:r w:rsidRPr="00A03925">
        <w:rPr>
          <w:rFonts w:ascii="Times New Roman" w:hAnsi="Times New Roman" w:cs="Times New Roman"/>
          <w:sz w:val="24"/>
          <w:szCs w:val="24"/>
        </w:rPr>
        <w:t xml:space="preserve">Instructions make clear how to get started and where to find various course components. </w:t>
      </w:r>
    </w:p>
    <w:p w14:paraId="21172837" w14:textId="7B616142" w:rsidR="00856255" w:rsidRPr="00A03925" w:rsidRDefault="00856255" w:rsidP="00E0086B">
      <w:pPr>
        <w:pStyle w:val="ListParagraph"/>
        <w:numPr>
          <w:ilvl w:val="1"/>
          <w:numId w:val="15"/>
        </w:numPr>
        <w:rPr>
          <w:rFonts w:ascii="Times New Roman" w:hAnsi="Times New Roman" w:cs="Times New Roman"/>
          <w:sz w:val="24"/>
          <w:szCs w:val="24"/>
        </w:rPr>
      </w:pPr>
      <w:r w:rsidRPr="00A03925">
        <w:rPr>
          <w:rFonts w:ascii="Times New Roman" w:hAnsi="Times New Roman" w:cs="Times New Roman"/>
          <w:sz w:val="24"/>
          <w:szCs w:val="24"/>
        </w:rPr>
        <w:t xml:space="preserve">Learners are introduced to the purpose and structure of the course. </w:t>
      </w:r>
    </w:p>
    <w:p w14:paraId="106E85F9" w14:textId="5E76D6B9" w:rsidR="00856255" w:rsidRPr="00A03925" w:rsidRDefault="00856255" w:rsidP="00E0086B">
      <w:pPr>
        <w:pStyle w:val="ListParagraph"/>
        <w:numPr>
          <w:ilvl w:val="1"/>
          <w:numId w:val="15"/>
        </w:numPr>
        <w:rPr>
          <w:rFonts w:ascii="Times New Roman" w:hAnsi="Times New Roman" w:cs="Times New Roman"/>
          <w:sz w:val="24"/>
          <w:szCs w:val="24"/>
        </w:rPr>
      </w:pPr>
      <w:r w:rsidRPr="00A03925">
        <w:rPr>
          <w:rFonts w:ascii="Times New Roman" w:hAnsi="Times New Roman" w:cs="Times New Roman"/>
          <w:sz w:val="24"/>
          <w:szCs w:val="24"/>
        </w:rPr>
        <w:t xml:space="preserve">Communication expectations for online discussions, email, and other forms of interaction are clearly stated. </w:t>
      </w:r>
    </w:p>
    <w:p w14:paraId="7B165993" w14:textId="60CA5FC5" w:rsidR="00856255" w:rsidRPr="00A03925" w:rsidRDefault="00856255" w:rsidP="00E0086B">
      <w:pPr>
        <w:pStyle w:val="ListParagraph"/>
        <w:numPr>
          <w:ilvl w:val="1"/>
          <w:numId w:val="15"/>
        </w:numPr>
        <w:rPr>
          <w:rFonts w:ascii="Times New Roman" w:hAnsi="Times New Roman" w:cs="Times New Roman"/>
          <w:sz w:val="24"/>
          <w:szCs w:val="24"/>
        </w:rPr>
      </w:pPr>
      <w:r w:rsidRPr="00A03925">
        <w:rPr>
          <w:rFonts w:ascii="Times New Roman" w:hAnsi="Times New Roman" w:cs="Times New Roman"/>
          <w:sz w:val="24"/>
          <w:szCs w:val="24"/>
        </w:rPr>
        <w:t xml:space="preserve">Course and institutional policies with which the learner is expected to comply are clearly stated within the course, or a link to current policies is provided. </w:t>
      </w:r>
    </w:p>
    <w:p w14:paraId="23775E7B" w14:textId="2AE5EE5B" w:rsidR="00856255" w:rsidRPr="00A03925" w:rsidRDefault="00856255" w:rsidP="00E0086B">
      <w:pPr>
        <w:pStyle w:val="ListParagraph"/>
        <w:numPr>
          <w:ilvl w:val="1"/>
          <w:numId w:val="15"/>
        </w:numPr>
        <w:rPr>
          <w:rFonts w:ascii="Times New Roman" w:hAnsi="Times New Roman" w:cs="Times New Roman"/>
          <w:sz w:val="24"/>
          <w:szCs w:val="24"/>
        </w:rPr>
      </w:pPr>
      <w:r w:rsidRPr="00A03925">
        <w:rPr>
          <w:rFonts w:ascii="Times New Roman" w:hAnsi="Times New Roman" w:cs="Times New Roman"/>
          <w:sz w:val="24"/>
          <w:szCs w:val="24"/>
        </w:rPr>
        <w:t xml:space="preserve">Minimum technology requirements for the course are clearly stated, and information on how to obtain the technologies is provided. </w:t>
      </w:r>
    </w:p>
    <w:p w14:paraId="357054C0" w14:textId="4A229423" w:rsidR="00856255" w:rsidRPr="00A03925" w:rsidRDefault="00856255" w:rsidP="00E0086B">
      <w:pPr>
        <w:pStyle w:val="ListParagraph"/>
        <w:numPr>
          <w:ilvl w:val="1"/>
          <w:numId w:val="15"/>
        </w:numPr>
        <w:rPr>
          <w:rFonts w:ascii="Times New Roman" w:hAnsi="Times New Roman" w:cs="Times New Roman"/>
          <w:sz w:val="24"/>
          <w:szCs w:val="24"/>
        </w:rPr>
      </w:pPr>
      <w:r w:rsidRPr="00A03925">
        <w:rPr>
          <w:rFonts w:ascii="Times New Roman" w:hAnsi="Times New Roman" w:cs="Times New Roman"/>
          <w:sz w:val="24"/>
          <w:szCs w:val="24"/>
        </w:rPr>
        <w:t xml:space="preserve">Computer skills and digital information literacy skills expected of the learner are clearly stated. </w:t>
      </w:r>
    </w:p>
    <w:p w14:paraId="317008D7" w14:textId="6E2F9896" w:rsidR="00856255" w:rsidRPr="00A03925" w:rsidRDefault="00856255" w:rsidP="00E0086B">
      <w:pPr>
        <w:pStyle w:val="ListParagraph"/>
        <w:numPr>
          <w:ilvl w:val="1"/>
          <w:numId w:val="15"/>
        </w:numPr>
        <w:rPr>
          <w:rFonts w:ascii="Times New Roman" w:hAnsi="Times New Roman" w:cs="Times New Roman"/>
          <w:sz w:val="24"/>
          <w:szCs w:val="24"/>
        </w:rPr>
      </w:pPr>
      <w:r w:rsidRPr="00A03925">
        <w:rPr>
          <w:rFonts w:ascii="Times New Roman" w:hAnsi="Times New Roman" w:cs="Times New Roman"/>
          <w:sz w:val="24"/>
          <w:szCs w:val="24"/>
        </w:rPr>
        <w:t xml:space="preserve">Expectations for prerequisite knowledge in the discipline and/or any required competencies are clearly stated. </w:t>
      </w:r>
    </w:p>
    <w:p w14:paraId="0436D894" w14:textId="77777777" w:rsidR="00F27242" w:rsidRDefault="00856255" w:rsidP="00E0086B">
      <w:pPr>
        <w:pStyle w:val="ListParagraph"/>
        <w:numPr>
          <w:ilvl w:val="1"/>
          <w:numId w:val="15"/>
        </w:numPr>
        <w:rPr>
          <w:rFonts w:ascii="Times New Roman" w:hAnsi="Times New Roman" w:cs="Times New Roman"/>
          <w:sz w:val="24"/>
          <w:szCs w:val="24"/>
        </w:rPr>
      </w:pPr>
      <w:r w:rsidRPr="00A03925">
        <w:rPr>
          <w:rFonts w:ascii="Times New Roman" w:hAnsi="Times New Roman" w:cs="Times New Roman"/>
          <w:sz w:val="24"/>
          <w:szCs w:val="24"/>
        </w:rPr>
        <w:t xml:space="preserve">The self-introduction by the instructor is professional and is available online. </w:t>
      </w:r>
    </w:p>
    <w:p w14:paraId="100BAA8E" w14:textId="10C113DC" w:rsidR="003A0367" w:rsidRPr="003A0367" w:rsidRDefault="00856255" w:rsidP="003A0367">
      <w:pPr>
        <w:pStyle w:val="ListParagraph"/>
        <w:numPr>
          <w:ilvl w:val="1"/>
          <w:numId w:val="15"/>
        </w:numPr>
        <w:rPr>
          <w:rFonts w:ascii="Times New Roman" w:hAnsi="Times New Roman" w:cs="Times New Roman"/>
          <w:sz w:val="24"/>
          <w:szCs w:val="24"/>
        </w:rPr>
      </w:pPr>
      <w:r w:rsidRPr="00A03925">
        <w:rPr>
          <w:rFonts w:ascii="Times New Roman" w:hAnsi="Times New Roman" w:cs="Times New Roman"/>
          <w:sz w:val="24"/>
          <w:szCs w:val="24"/>
        </w:rPr>
        <w:t>1.9 Learners are asked to introduce themselves to the class.</w:t>
      </w:r>
    </w:p>
    <w:p w14:paraId="26FB595E" w14:textId="10C113DC" w:rsidR="00C475FC" w:rsidRPr="00C475FC" w:rsidRDefault="00C475FC" w:rsidP="00E0086B">
      <w:pPr>
        <w:pStyle w:val="ListParagraph"/>
        <w:numPr>
          <w:ilvl w:val="0"/>
          <w:numId w:val="15"/>
        </w:numPr>
        <w:rPr>
          <w:rFonts w:ascii="Times New Roman" w:hAnsi="Times New Roman" w:cs="Times New Roman"/>
          <w:vanish/>
          <w:sz w:val="24"/>
          <w:szCs w:val="24"/>
        </w:rPr>
      </w:pPr>
    </w:p>
    <w:p w14:paraId="69F48989" w14:textId="77777777" w:rsidR="006E14FA" w:rsidRDefault="00856255" w:rsidP="00264E40">
      <w:pPr>
        <w:pStyle w:val="Heading3"/>
      </w:pPr>
      <w:r w:rsidRPr="00C05B1B">
        <w:t>Learning Objectives (Competencies)</w:t>
      </w:r>
    </w:p>
    <w:p w14:paraId="501EA2DF" w14:textId="5ED1091C" w:rsidR="006E14FA" w:rsidRDefault="0054405A" w:rsidP="00E0086B">
      <w:pPr>
        <w:pStyle w:val="ListParagraph"/>
        <w:numPr>
          <w:ilvl w:val="1"/>
          <w:numId w:val="15"/>
        </w:numPr>
        <w:rPr>
          <w:rFonts w:ascii="Times New Roman" w:hAnsi="Times New Roman" w:cs="Times New Roman"/>
          <w:sz w:val="24"/>
          <w:szCs w:val="24"/>
        </w:rPr>
      </w:pPr>
      <w:r w:rsidRPr="0054405A">
        <w:rPr>
          <w:rFonts w:ascii="Times New Roman" w:hAnsi="Times New Roman" w:cs="Times New Roman"/>
          <w:sz w:val="24"/>
          <w:szCs w:val="24"/>
        </w:rPr>
        <w:t>The course learning objectives, or course/program competencies, describe outcomes that are measurable.</w:t>
      </w:r>
    </w:p>
    <w:p w14:paraId="14576C83" w14:textId="47AA6791" w:rsidR="0054405A" w:rsidRDefault="0054405A" w:rsidP="00E0086B">
      <w:pPr>
        <w:pStyle w:val="ListParagraph"/>
        <w:numPr>
          <w:ilvl w:val="1"/>
          <w:numId w:val="15"/>
        </w:numPr>
        <w:rPr>
          <w:rFonts w:ascii="Times New Roman" w:hAnsi="Times New Roman" w:cs="Times New Roman"/>
          <w:sz w:val="24"/>
          <w:szCs w:val="24"/>
        </w:rPr>
      </w:pPr>
      <w:r w:rsidRPr="0054405A">
        <w:rPr>
          <w:rFonts w:ascii="Times New Roman" w:hAnsi="Times New Roman" w:cs="Times New Roman"/>
          <w:sz w:val="24"/>
          <w:szCs w:val="24"/>
        </w:rPr>
        <w:t>The module/unit-level learning objectives or competencies describe outcomes that are measurable and consistent with the course-level objectives or competencies</w:t>
      </w:r>
    </w:p>
    <w:p w14:paraId="6F541371" w14:textId="1DC5E539" w:rsidR="0054405A" w:rsidRDefault="0054405A" w:rsidP="00E0086B">
      <w:pPr>
        <w:pStyle w:val="ListParagraph"/>
        <w:numPr>
          <w:ilvl w:val="1"/>
          <w:numId w:val="15"/>
        </w:numPr>
        <w:rPr>
          <w:rFonts w:ascii="Times New Roman" w:hAnsi="Times New Roman" w:cs="Times New Roman"/>
          <w:sz w:val="24"/>
          <w:szCs w:val="24"/>
        </w:rPr>
      </w:pPr>
      <w:r w:rsidRPr="0054405A">
        <w:rPr>
          <w:rFonts w:ascii="Times New Roman" w:hAnsi="Times New Roman" w:cs="Times New Roman"/>
          <w:sz w:val="24"/>
          <w:szCs w:val="24"/>
        </w:rPr>
        <w:t>Learning objectives or competencies are stated clearly, are written from the learner’s perspective, and are prominently located in the course</w:t>
      </w:r>
      <w:r>
        <w:rPr>
          <w:rFonts w:ascii="Times New Roman" w:hAnsi="Times New Roman" w:cs="Times New Roman"/>
          <w:sz w:val="24"/>
          <w:szCs w:val="24"/>
        </w:rPr>
        <w:t>.</w:t>
      </w:r>
    </w:p>
    <w:p w14:paraId="4BF78CC7" w14:textId="54506F45" w:rsidR="0054405A" w:rsidRDefault="0054405A" w:rsidP="00E0086B">
      <w:pPr>
        <w:pStyle w:val="ListParagraph"/>
        <w:numPr>
          <w:ilvl w:val="1"/>
          <w:numId w:val="15"/>
        </w:numPr>
        <w:rPr>
          <w:rFonts w:ascii="Times New Roman" w:hAnsi="Times New Roman" w:cs="Times New Roman"/>
          <w:sz w:val="24"/>
          <w:szCs w:val="24"/>
        </w:rPr>
      </w:pPr>
      <w:r w:rsidRPr="0054405A">
        <w:rPr>
          <w:rFonts w:ascii="Times New Roman" w:hAnsi="Times New Roman" w:cs="Times New Roman"/>
          <w:sz w:val="24"/>
          <w:szCs w:val="24"/>
        </w:rPr>
        <w:t>The relationship between learning objectives or competencies and learning activities is clearly stated.</w:t>
      </w:r>
    </w:p>
    <w:p w14:paraId="50C28C3E" w14:textId="544654A6" w:rsidR="00856255" w:rsidRDefault="0054405A" w:rsidP="00E0086B">
      <w:pPr>
        <w:pStyle w:val="ListParagraph"/>
        <w:numPr>
          <w:ilvl w:val="1"/>
          <w:numId w:val="15"/>
        </w:numPr>
        <w:rPr>
          <w:rFonts w:ascii="Times New Roman" w:hAnsi="Times New Roman" w:cs="Times New Roman"/>
          <w:sz w:val="24"/>
          <w:szCs w:val="24"/>
        </w:rPr>
      </w:pPr>
      <w:r w:rsidRPr="0054405A">
        <w:rPr>
          <w:rFonts w:ascii="Times New Roman" w:hAnsi="Times New Roman" w:cs="Times New Roman"/>
          <w:sz w:val="24"/>
          <w:szCs w:val="24"/>
        </w:rPr>
        <w:t>The learning objectives or competencies are suited to the level of the course.</w:t>
      </w:r>
    </w:p>
    <w:p w14:paraId="0AF570D5" w14:textId="77777777" w:rsidR="00705D84" w:rsidRPr="00705D84" w:rsidRDefault="00705D84" w:rsidP="00705D84">
      <w:pPr>
        <w:pStyle w:val="ListParagraph"/>
        <w:numPr>
          <w:ilvl w:val="0"/>
          <w:numId w:val="15"/>
        </w:numPr>
        <w:rPr>
          <w:rFonts w:ascii="Times New Roman" w:hAnsi="Times New Roman" w:cs="Times New Roman"/>
          <w:vanish/>
          <w:sz w:val="24"/>
          <w:szCs w:val="24"/>
        </w:rPr>
      </w:pPr>
    </w:p>
    <w:p w14:paraId="528B1890" w14:textId="77777777" w:rsidR="00856255" w:rsidRPr="00264E40" w:rsidRDefault="00856255" w:rsidP="00264E40">
      <w:pPr>
        <w:pStyle w:val="Heading3"/>
      </w:pPr>
      <w:r w:rsidRPr="00264E40">
        <w:t xml:space="preserve">Assessment and Measurement </w:t>
      </w:r>
    </w:p>
    <w:p w14:paraId="030C9146" w14:textId="588C8341" w:rsidR="00705D84" w:rsidRDefault="00705D84" w:rsidP="00705D84">
      <w:pPr>
        <w:pStyle w:val="ListParagraph"/>
        <w:numPr>
          <w:ilvl w:val="1"/>
          <w:numId w:val="15"/>
        </w:numPr>
        <w:rPr>
          <w:rFonts w:ascii="Times New Roman" w:hAnsi="Times New Roman" w:cs="Times New Roman"/>
          <w:sz w:val="24"/>
          <w:szCs w:val="24"/>
        </w:rPr>
      </w:pPr>
      <w:r w:rsidRPr="00C05B1B">
        <w:rPr>
          <w:rFonts w:ascii="Times New Roman" w:hAnsi="Times New Roman" w:cs="Times New Roman"/>
          <w:sz w:val="24"/>
          <w:szCs w:val="24"/>
        </w:rPr>
        <w:t>The assessments measure the achievement of the stated learning objectives or competencies</w:t>
      </w:r>
      <w:r>
        <w:rPr>
          <w:rFonts w:ascii="Times New Roman" w:hAnsi="Times New Roman" w:cs="Times New Roman"/>
          <w:sz w:val="24"/>
          <w:szCs w:val="24"/>
        </w:rPr>
        <w:t>.</w:t>
      </w:r>
    </w:p>
    <w:p w14:paraId="21944083" w14:textId="74C522D8" w:rsidR="00705D84" w:rsidRDefault="00705D84" w:rsidP="00705D84">
      <w:pPr>
        <w:pStyle w:val="ListParagraph"/>
        <w:numPr>
          <w:ilvl w:val="1"/>
          <w:numId w:val="15"/>
        </w:numPr>
        <w:rPr>
          <w:rFonts w:ascii="Times New Roman" w:hAnsi="Times New Roman" w:cs="Times New Roman"/>
          <w:sz w:val="24"/>
          <w:szCs w:val="24"/>
        </w:rPr>
      </w:pPr>
      <w:r w:rsidRPr="00C05B1B">
        <w:rPr>
          <w:rFonts w:ascii="Times New Roman" w:hAnsi="Times New Roman" w:cs="Times New Roman"/>
          <w:sz w:val="24"/>
          <w:szCs w:val="24"/>
        </w:rPr>
        <w:lastRenderedPageBreak/>
        <w:t>The course grading policy is stated clearly at the beginning of the course.</w:t>
      </w:r>
    </w:p>
    <w:p w14:paraId="49D6B6CC" w14:textId="14F06252" w:rsidR="00705D84" w:rsidRDefault="00705D84" w:rsidP="00705D84">
      <w:pPr>
        <w:pStyle w:val="ListParagraph"/>
        <w:numPr>
          <w:ilvl w:val="1"/>
          <w:numId w:val="15"/>
        </w:numPr>
        <w:rPr>
          <w:rFonts w:ascii="Times New Roman" w:hAnsi="Times New Roman" w:cs="Times New Roman"/>
          <w:sz w:val="24"/>
          <w:szCs w:val="24"/>
        </w:rPr>
      </w:pPr>
      <w:r w:rsidRPr="00C05B1B">
        <w:rPr>
          <w:rFonts w:ascii="Times New Roman" w:hAnsi="Times New Roman" w:cs="Times New Roman"/>
          <w:sz w:val="24"/>
          <w:szCs w:val="24"/>
        </w:rPr>
        <w:t>Specific and descriptive criteria are provided for the evaluation of learners’ work, and their connection to the course grading policy is clearly explained.</w:t>
      </w:r>
    </w:p>
    <w:p w14:paraId="64F892FE" w14:textId="5C09094A" w:rsidR="00705D84" w:rsidRDefault="00705D84" w:rsidP="00705D84">
      <w:pPr>
        <w:pStyle w:val="ListParagraph"/>
        <w:numPr>
          <w:ilvl w:val="1"/>
          <w:numId w:val="15"/>
        </w:numPr>
        <w:rPr>
          <w:rFonts w:ascii="Times New Roman" w:hAnsi="Times New Roman" w:cs="Times New Roman"/>
          <w:sz w:val="24"/>
          <w:szCs w:val="24"/>
        </w:rPr>
      </w:pPr>
      <w:r w:rsidRPr="00C05B1B">
        <w:rPr>
          <w:rFonts w:ascii="Times New Roman" w:hAnsi="Times New Roman" w:cs="Times New Roman"/>
          <w:sz w:val="24"/>
          <w:szCs w:val="24"/>
        </w:rPr>
        <w:t>The assessments used are sequenced, varied, and suited to the level of the course.</w:t>
      </w:r>
    </w:p>
    <w:p w14:paraId="61B64515" w14:textId="27FF990C" w:rsidR="00705D84" w:rsidRDefault="00705D84" w:rsidP="00705D84">
      <w:pPr>
        <w:pStyle w:val="ListParagraph"/>
        <w:numPr>
          <w:ilvl w:val="1"/>
          <w:numId w:val="15"/>
        </w:numPr>
        <w:rPr>
          <w:rFonts w:ascii="Times New Roman" w:hAnsi="Times New Roman" w:cs="Times New Roman"/>
          <w:sz w:val="24"/>
          <w:szCs w:val="24"/>
        </w:rPr>
      </w:pPr>
      <w:r w:rsidRPr="00C05B1B">
        <w:rPr>
          <w:rFonts w:ascii="Times New Roman" w:hAnsi="Times New Roman" w:cs="Times New Roman"/>
          <w:sz w:val="24"/>
          <w:szCs w:val="24"/>
        </w:rPr>
        <w:t>The course provides learners with multiple opportunities to track their learning progress with timely feedback.</w:t>
      </w:r>
    </w:p>
    <w:p w14:paraId="6D611366" w14:textId="77777777" w:rsidR="00ED1819" w:rsidRPr="00ED1819" w:rsidRDefault="00ED1819" w:rsidP="00ED1819">
      <w:pPr>
        <w:pStyle w:val="ListParagraph"/>
        <w:numPr>
          <w:ilvl w:val="0"/>
          <w:numId w:val="15"/>
        </w:numPr>
        <w:rPr>
          <w:rFonts w:ascii="Times New Roman" w:hAnsi="Times New Roman" w:cs="Times New Roman"/>
          <w:vanish/>
          <w:sz w:val="24"/>
          <w:szCs w:val="24"/>
        </w:rPr>
      </w:pPr>
    </w:p>
    <w:p w14:paraId="118EE1C2" w14:textId="77777777" w:rsidR="00856255" w:rsidRPr="00C05B1B" w:rsidRDefault="00856255" w:rsidP="00264E40">
      <w:pPr>
        <w:pStyle w:val="Heading3"/>
      </w:pPr>
      <w:r w:rsidRPr="00C05B1B">
        <w:t xml:space="preserve">Instructional Materials </w:t>
      </w:r>
    </w:p>
    <w:p w14:paraId="0FE990B7" w14:textId="49CDB6BD" w:rsidR="00ED1819" w:rsidRDefault="00ED1819" w:rsidP="00ED1819">
      <w:pPr>
        <w:pStyle w:val="ListParagraph"/>
        <w:numPr>
          <w:ilvl w:val="1"/>
          <w:numId w:val="15"/>
        </w:numPr>
        <w:rPr>
          <w:rFonts w:ascii="Times New Roman" w:hAnsi="Times New Roman" w:cs="Times New Roman"/>
          <w:sz w:val="24"/>
          <w:szCs w:val="24"/>
        </w:rPr>
      </w:pPr>
      <w:r w:rsidRPr="00C05B1B">
        <w:rPr>
          <w:rFonts w:ascii="Times New Roman" w:hAnsi="Times New Roman" w:cs="Times New Roman"/>
          <w:sz w:val="24"/>
          <w:szCs w:val="24"/>
        </w:rPr>
        <w:t>The instructional materials contribute to the achievement of the stated learning objectives or competencies</w:t>
      </w:r>
      <w:r>
        <w:rPr>
          <w:rFonts w:ascii="Times New Roman" w:hAnsi="Times New Roman" w:cs="Times New Roman"/>
          <w:sz w:val="24"/>
          <w:szCs w:val="24"/>
        </w:rPr>
        <w:t>.</w:t>
      </w:r>
    </w:p>
    <w:p w14:paraId="73E84FD1" w14:textId="73A8CBAC" w:rsidR="00ED1819" w:rsidRDefault="00BD6251" w:rsidP="00ED1819">
      <w:pPr>
        <w:pStyle w:val="ListParagraph"/>
        <w:numPr>
          <w:ilvl w:val="1"/>
          <w:numId w:val="15"/>
        </w:numPr>
        <w:rPr>
          <w:rFonts w:ascii="Times New Roman" w:hAnsi="Times New Roman" w:cs="Times New Roman"/>
          <w:sz w:val="24"/>
          <w:szCs w:val="24"/>
        </w:rPr>
      </w:pPr>
      <w:r w:rsidRPr="00C05B1B">
        <w:rPr>
          <w:rFonts w:ascii="Times New Roman" w:hAnsi="Times New Roman" w:cs="Times New Roman"/>
          <w:sz w:val="24"/>
          <w:szCs w:val="24"/>
        </w:rPr>
        <w:t>The relationship between the use of instructional materials in the course and completing learning activities is clearly explained.</w:t>
      </w:r>
    </w:p>
    <w:p w14:paraId="50076666" w14:textId="3001DFED" w:rsidR="00856255" w:rsidRDefault="006B6737" w:rsidP="00856255">
      <w:pPr>
        <w:pStyle w:val="ListParagraph"/>
        <w:numPr>
          <w:ilvl w:val="1"/>
          <w:numId w:val="15"/>
        </w:numPr>
        <w:rPr>
          <w:rFonts w:ascii="Times New Roman" w:hAnsi="Times New Roman" w:cs="Times New Roman"/>
          <w:sz w:val="24"/>
          <w:szCs w:val="24"/>
        </w:rPr>
      </w:pPr>
      <w:r w:rsidRPr="00C05B1B">
        <w:rPr>
          <w:rFonts w:ascii="Times New Roman" w:hAnsi="Times New Roman" w:cs="Times New Roman"/>
          <w:sz w:val="24"/>
          <w:szCs w:val="24"/>
        </w:rPr>
        <w:t>The course models the academic integrity expected of learners by providing both source references and permissions for use of instructional materials.</w:t>
      </w:r>
    </w:p>
    <w:p w14:paraId="52F85CAA" w14:textId="684C0E9A" w:rsidR="008D2FCC" w:rsidRDefault="008D2FCC" w:rsidP="00856255">
      <w:pPr>
        <w:pStyle w:val="ListParagraph"/>
        <w:numPr>
          <w:ilvl w:val="1"/>
          <w:numId w:val="15"/>
        </w:numPr>
        <w:rPr>
          <w:rFonts w:ascii="Times New Roman" w:hAnsi="Times New Roman" w:cs="Times New Roman"/>
          <w:sz w:val="24"/>
          <w:szCs w:val="24"/>
        </w:rPr>
      </w:pPr>
      <w:r w:rsidRPr="00C05B1B">
        <w:rPr>
          <w:rFonts w:ascii="Times New Roman" w:hAnsi="Times New Roman" w:cs="Times New Roman"/>
          <w:sz w:val="24"/>
          <w:szCs w:val="24"/>
        </w:rPr>
        <w:t>The instructional materials represent up-to-date theory and practice in the discipline. 4.5 A variety of instructional materials is used in the course</w:t>
      </w:r>
    </w:p>
    <w:p w14:paraId="5BAE6B29" w14:textId="77777777" w:rsidR="002E42BA" w:rsidRPr="002E42BA" w:rsidRDefault="002E42BA" w:rsidP="002E42BA">
      <w:pPr>
        <w:pStyle w:val="ListParagraph"/>
        <w:numPr>
          <w:ilvl w:val="0"/>
          <w:numId w:val="15"/>
        </w:numPr>
        <w:rPr>
          <w:rFonts w:ascii="Times New Roman" w:hAnsi="Times New Roman" w:cs="Times New Roman"/>
          <w:vanish/>
          <w:sz w:val="24"/>
          <w:szCs w:val="24"/>
        </w:rPr>
      </w:pPr>
    </w:p>
    <w:p w14:paraId="4C14C51E" w14:textId="77777777" w:rsidR="00856255" w:rsidRPr="00C05B1B" w:rsidRDefault="00856255" w:rsidP="00264E40">
      <w:pPr>
        <w:pStyle w:val="Heading3"/>
      </w:pPr>
      <w:r w:rsidRPr="00C05B1B">
        <w:t xml:space="preserve">Learning Activities and Learner Interaction </w:t>
      </w:r>
    </w:p>
    <w:p w14:paraId="3B460030" w14:textId="5DD29D31" w:rsidR="001D46FA" w:rsidRPr="00EF5CF6" w:rsidRDefault="001D46FA" w:rsidP="00EF5CF6">
      <w:pPr>
        <w:pStyle w:val="ListParagraph"/>
        <w:numPr>
          <w:ilvl w:val="1"/>
          <w:numId w:val="15"/>
        </w:numPr>
        <w:rPr>
          <w:rFonts w:ascii="Times New Roman" w:hAnsi="Times New Roman" w:cs="Times New Roman"/>
          <w:sz w:val="24"/>
          <w:szCs w:val="24"/>
        </w:rPr>
      </w:pPr>
      <w:r w:rsidRPr="00EF5CF6">
        <w:rPr>
          <w:rFonts w:ascii="Times New Roman" w:hAnsi="Times New Roman" w:cs="Times New Roman"/>
          <w:sz w:val="24"/>
          <w:szCs w:val="24"/>
        </w:rPr>
        <w:t>The learning activities promote the achievement of the stated learning objectives or competencies.</w:t>
      </w:r>
    </w:p>
    <w:p w14:paraId="07186963" w14:textId="291BBCB2" w:rsidR="001D46FA" w:rsidRDefault="006D5ACE" w:rsidP="001D46FA">
      <w:pPr>
        <w:pStyle w:val="ListParagraph"/>
        <w:numPr>
          <w:ilvl w:val="1"/>
          <w:numId w:val="15"/>
        </w:numPr>
        <w:rPr>
          <w:rFonts w:ascii="Times New Roman" w:hAnsi="Times New Roman" w:cs="Times New Roman"/>
          <w:sz w:val="24"/>
          <w:szCs w:val="24"/>
        </w:rPr>
      </w:pPr>
      <w:r w:rsidRPr="00C05B1B">
        <w:rPr>
          <w:rFonts w:ascii="Times New Roman" w:hAnsi="Times New Roman" w:cs="Times New Roman"/>
          <w:sz w:val="24"/>
          <w:szCs w:val="24"/>
        </w:rPr>
        <w:t>Learning activities provide opportunities for interaction that support active learning.</w:t>
      </w:r>
    </w:p>
    <w:p w14:paraId="2822C817" w14:textId="1D573E70" w:rsidR="004712A6" w:rsidRDefault="004712A6" w:rsidP="001D46FA">
      <w:pPr>
        <w:pStyle w:val="ListParagraph"/>
        <w:numPr>
          <w:ilvl w:val="1"/>
          <w:numId w:val="15"/>
        </w:numPr>
        <w:rPr>
          <w:rFonts w:ascii="Times New Roman" w:hAnsi="Times New Roman" w:cs="Times New Roman"/>
          <w:sz w:val="24"/>
          <w:szCs w:val="24"/>
        </w:rPr>
      </w:pPr>
      <w:r w:rsidRPr="00C05B1B">
        <w:rPr>
          <w:rFonts w:ascii="Times New Roman" w:hAnsi="Times New Roman" w:cs="Times New Roman"/>
          <w:sz w:val="24"/>
          <w:szCs w:val="24"/>
        </w:rPr>
        <w:t>The instructor’s plan for interacting with learners during the course is clearly stated.</w:t>
      </w:r>
    </w:p>
    <w:p w14:paraId="0737FBA7" w14:textId="121FAA7F" w:rsidR="00856255" w:rsidRDefault="004712A6" w:rsidP="00856255">
      <w:pPr>
        <w:pStyle w:val="ListParagraph"/>
        <w:numPr>
          <w:ilvl w:val="1"/>
          <w:numId w:val="15"/>
        </w:numPr>
        <w:rPr>
          <w:rFonts w:ascii="Times New Roman" w:hAnsi="Times New Roman" w:cs="Times New Roman"/>
          <w:sz w:val="24"/>
          <w:szCs w:val="24"/>
        </w:rPr>
      </w:pPr>
      <w:r w:rsidRPr="00C05B1B">
        <w:rPr>
          <w:rFonts w:ascii="Times New Roman" w:hAnsi="Times New Roman" w:cs="Times New Roman"/>
          <w:sz w:val="24"/>
          <w:szCs w:val="24"/>
        </w:rPr>
        <w:t>The requirements for learner interaction are clearly stated.</w:t>
      </w:r>
    </w:p>
    <w:p w14:paraId="0EE0A5F1" w14:textId="77777777" w:rsidR="00916D80" w:rsidRPr="00916D80" w:rsidRDefault="00916D80" w:rsidP="00916D80">
      <w:pPr>
        <w:pStyle w:val="ListParagraph"/>
        <w:numPr>
          <w:ilvl w:val="0"/>
          <w:numId w:val="15"/>
        </w:numPr>
        <w:rPr>
          <w:rFonts w:ascii="Times New Roman" w:hAnsi="Times New Roman" w:cs="Times New Roman"/>
          <w:vanish/>
          <w:sz w:val="24"/>
          <w:szCs w:val="24"/>
        </w:rPr>
      </w:pPr>
    </w:p>
    <w:p w14:paraId="09BDD8D0" w14:textId="77777777" w:rsidR="00856255" w:rsidRPr="00C05B1B" w:rsidRDefault="00856255" w:rsidP="00264E40">
      <w:pPr>
        <w:pStyle w:val="Heading3"/>
      </w:pPr>
      <w:r w:rsidRPr="00C05B1B">
        <w:t xml:space="preserve">Course Technology </w:t>
      </w:r>
    </w:p>
    <w:p w14:paraId="3036C3E9" w14:textId="23151B4E" w:rsidR="0091312C" w:rsidRDefault="002017DE" w:rsidP="0091312C">
      <w:pPr>
        <w:pStyle w:val="ListParagraph"/>
        <w:numPr>
          <w:ilvl w:val="1"/>
          <w:numId w:val="15"/>
        </w:numPr>
        <w:rPr>
          <w:rFonts w:ascii="Times New Roman" w:hAnsi="Times New Roman" w:cs="Times New Roman"/>
          <w:sz w:val="24"/>
          <w:szCs w:val="24"/>
        </w:rPr>
      </w:pPr>
      <w:r w:rsidRPr="00C05B1B">
        <w:rPr>
          <w:rFonts w:ascii="Times New Roman" w:hAnsi="Times New Roman" w:cs="Times New Roman"/>
          <w:sz w:val="24"/>
          <w:szCs w:val="24"/>
        </w:rPr>
        <w:t>The tools used in the course support the learning objectives or competencies.</w:t>
      </w:r>
    </w:p>
    <w:p w14:paraId="7BC53ECC" w14:textId="6424F0BF" w:rsidR="002017DE" w:rsidRDefault="002017DE" w:rsidP="0091312C">
      <w:pPr>
        <w:pStyle w:val="ListParagraph"/>
        <w:numPr>
          <w:ilvl w:val="1"/>
          <w:numId w:val="15"/>
        </w:numPr>
        <w:rPr>
          <w:rFonts w:ascii="Times New Roman" w:hAnsi="Times New Roman" w:cs="Times New Roman"/>
          <w:sz w:val="24"/>
          <w:szCs w:val="24"/>
        </w:rPr>
      </w:pPr>
      <w:r w:rsidRPr="00C05B1B">
        <w:rPr>
          <w:rFonts w:ascii="Times New Roman" w:hAnsi="Times New Roman" w:cs="Times New Roman"/>
          <w:sz w:val="24"/>
          <w:szCs w:val="24"/>
        </w:rPr>
        <w:t>Course tools promote learner engagement and active learning.</w:t>
      </w:r>
    </w:p>
    <w:p w14:paraId="7834B0CA" w14:textId="47F629A9" w:rsidR="002017DE" w:rsidRDefault="002017DE" w:rsidP="0091312C">
      <w:pPr>
        <w:pStyle w:val="ListParagraph"/>
        <w:numPr>
          <w:ilvl w:val="1"/>
          <w:numId w:val="15"/>
        </w:numPr>
        <w:rPr>
          <w:rFonts w:ascii="Times New Roman" w:hAnsi="Times New Roman" w:cs="Times New Roman"/>
          <w:sz w:val="24"/>
          <w:szCs w:val="24"/>
        </w:rPr>
      </w:pPr>
      <w:r w:rsidRPr="00C05B1B">
        <w:rPr>
          <w:rFonts w:ascii="Times New Roman" w:hAnsi="Times New Roman" w:cs="Times New Roman"/>
          <w:sz w:val="24"/>
          <w:szCs w:val="24"/>
        </w:rPr>
        <w:t>A variety of technology is used in the course</w:t>
      </w:r>
      <w:r>
        <w:rPr>
          <w:rFonts w:ascii="Times New Roman" w:hAnsi="Times New Roman" w:cs="Times New Roman"/>
          <w:sz w:val="24"/>
          <w:szCs w:val="24"/>
        </w:rPr>
        <w:t>.</w:t>
      </w:r>
    </w:p>
    <w:p w14:paraId="49A911B5" w14:textId="1C60D666" w:rsidR="002017DE" w:rsidRDefault="002017DE" w:rsidP="0091312C">
      <w:pPr>
        <w:pStyle w:val="ListParagraph"/>
        <w:numPr>
          <w:ilvl w:val="1"/>
          <w:numId w:val="15"/>
        </w:numPr>
        <w:rPr>
          <w:rFonts w:ascii="Times New Roman" w:hAnsi="Times New Roman" w:cs="Times New Roman"/>
          <w:sz w:val="24"/>
          <w:szCs w:val="24"/>
        </w:rPr>
      </w:pPr>
      <w:r w:rsidRPr="00C05B1B">
        <w:rPr>
          <w:rFonts w:ascii="Times New Roman" w:hAnsi="Times New Roman" w:cs="Times New Roman"/>
          <w:sz w:val="24"/>
          <w:szCs w:val="24"/>
        </w:rPr>
        <w:t>The course provides learners with information on protecting their data and privacy.</w:t>
      </w:r>
    </w:p>
    <w:p w14:paraId="46C13F87" w14:textId="77777777" w:rsidR="00EC0B32" w:rsidRPr="00EC0B32" w:rsidRDefault="00EC0B32" w:rsidP="00EC0B32">
      <w:pPr>
        <w:pStyle w:val="ListParagraph"/>
        <w:numPr>
          <w:ilvl w:val="0"/>
          <w:numId w:val="15"/>
        </w:numPr>
        <w:rPr>
          <w:rFonts w:ascii="Times New Roman" w:hAnsi="Times New Roman" w:cs="Times New Roman"/>
          <w:vanish/>
          <w:sz w:val="24"/>
          <w:szCs w:val="24"/>
        </w:rPr>
      </w:pPr>
    </w:p>
    <w:p w14:paraId="0E7ABE79" w14:textId="77777777" w:rsidR="00856255" w:rsidRPr="00C05B1B" w:rsidRDefault="00856255" w:rsidP="00264E40">
      <w:pPr>
        <w:pStyle w:val="Heading3"/>
      </w:pPr>
      <w:r w:rsidRPr="00C05B1B">
        <w:t xml:space="preserve">Learner Support </w:t>
      </w:r>
    </w:p>
    <w:p w14:paraId="080C9A2A" w14:textId="29A344E3" w:rsidR="00EC0B32" w:rsidRDefault="005F431A" w:rsidP="00EC0B32">
      <w:pPr>
        <w:pStyle w:val="ListParagraph"/>
        <w:numPr>
          <w:ilvl w:val="1"/>
          <w:numId w:val="15"/>
        </w:numPr>
        <w:rPr>
          <w:rFonts w:ascii="Times New Roman" w:hAnsi="Times New Roman" w:cs="Times New Roman"/>
          <w:sz w:val="24"/>
          <w:szCs w:val="24"/>
        </w:rPr>
      </w:pPr>
      <w:r w:rsidRPr="00C05B1B">
        <w:rPr>
          <w:rFonts w:ascii="Times New Roman" w:hAnsi="Times New Roman" w:cs="Times New Roman"/>
          <w:sz w:val="24"/>
          <w:szCs w:val="24"/>
        </w:rPr>
        <w:t>The course instructions articulate or link to a clear description of the technical support offered and how to obtain it.</w:t>
      </w:r>
    </w:p>
    <w:p w14:paraId="77967E85" w14:textId="435A5052" w:rsidR="005F431A" w:rsidRDefault="005F431A" w:rsidP="00EC0B32">
      <w:pPr>
        <w:pStyle w:val="ListParagraph"/>
        <w:numPr>
          <w:ilvl w:val="1"/>
          <w:numId w:val="15"/>
        </w:numPr>
        <w:rPr>
          <w:rFonts w:ascii="Times New Roman" w:hAnsi="Times New Roman" w:cs="Times New Roman"/>
          <w:sz w:val="24"/>
          <w:szCs w:val="24"/>
        </w:rPr>
      </w:pPr>
      <w:r w:rsidRPr="00C05B1B">
        <w:rPr>
          <w:rFonts w:ascii="Times New Roman" w:hAnsi="Times New Roman" w:cs="Times New Roman"/>
          <w:sz w:val="24"/>
          <w:szCs w:val="24"/>
        </w:rPr>
        <w:t>Course instructions articulate or link to the institution’s accessibility policies and services.</w:t>
      </w:r>
    </w:p>
    <w:p w14:paraId="7AC837D2" w14:textId="5249AA43" w:rsidR="005F431A" w:rsidRDefault="005F431A" w:rsidP="00EC0B32">
      <w:pPr>
        <w:pStyle w:val="ListParagraph"/>
        <w:numPr>
          <w:ilvl w:val="1"/>
          <w:numId w:val="15"/>
        </w:numPr>
        <w:rPr>
          <w:rFonts w:ascii="Times New Roman" w:hAnsi="Times New Roman" w:cs="Times New Roman"/>
          <w:sz w:val="24"/>
          <w:szCs w:val="24"/>
        </w:rPr>
      </w:pPr>
      <w:r w:rsidRPr="00C05B1B">
        <w:rPr>
          <w:rFonts w:ascii="Times New Roman" w:hAnsi="Times New Roman" w:cs="Times New Roman"/>
          <w:sz w:val="24"/>
          <w:szCs w:val="24"/>
        </w:rPr>
        <w:t>Course instructions articulate or link to the institution’s academic support services and resources that can help learners succeed in the course.</w:t>
      </w:r>
    </w:p>
    <w:p w14:paraId="6F15AA4C" w14:textId="4CF945A6" w:rsidR="005F431A" w:rsidRDefault="005F431A" w:rsidP="00EC0B32">
      <w:pPr>
        <w:pStyle w:val="ListParagraph"/>
        <w:numPr>
          <w:ilvl w:val="1"/>
          <w:numId w:val="15"/>
        </w:numPr>
        <w:rPr>
          <w:rFonts w:ascii="Times New Roman" w:hAnsi="Times New Roman" w:cs="Times New Roman"/>
          <w:sz w:val="24"/>
          <w:szCs w:val="24"/>
        </w:rPr>
      </w:pPr>
      <w:r w:rsidRPr="00C05B1B">
        <w:rPr>
          <w:rFonts w:ascii="Times New Roman" w:hAnsi="Times New Roman" w:cs="Times New Roman"/>
          <w:sz w:val="24"/>
          <w:szCs w:val="24"/>
        </w:rPr>
        <w:t>Course instructions articulate or link to the institution’s student services and resources that can help learners succeed.</w:t>
      </w:r>
    </w:p>
    <w:p w14:paraId="2D8C6B73" w14:textId="77777777" w:rsidR="008B793E" w:rsidRPr="008B793E" w:rsidRDefault="008B793E" w:rsidP="008B793E">
      <w:pPr>
        <w:pStyle w:val="ListParagraph"/>
        <w:numPr>
          <w:ilvl w:val="0"/>
          <w:numId w:val="15"/>
        </w:numPr>
        <w:rPr>
          <w:rFonts w:ascii="Times New Roman" w:hAnsi="Times New Roman" w:cs="Times New Roman"/>
          <w:vanish/>
          <w:sz w:val="24"/>
          <w:szCs w:val="24"/>
        </w:rPr>
      </w:pPr>
    </w:p>
    <w:p w14:paraId="5DA401E3" w14:textId="77777777" w:rsidR="00856255" w:rsidRPr="00C05B1B" w:rsidRDefault="00856255" w:rsidP="00264E40">
      <w:pPr>
        <w:pStyle w:val="Heading3"/>
      </w:pPr>
      <w:r w:rsidRPr="00C05B1B">
        <w:t xml:space="preserve">Accessibility* and Usability </w:t>
      </w:r>
    </w:p>
    <w:p w14:paraId="079E877D" w14:textId="01A36DE4" w:rsidR="008B793E" w:rsidRDefault="008B793E" w:rsidP="008B793E">
      <w:pPr>
        <w:pStyle w:val="ListParagraph"/>
        <w:numPr>
          <w:ilvl w:val="1"/>
          <w:numId w:val="15"/>
        </w:numPr>
        <w:rPr>
          <w:rFonts w:ascii="Times New Roman" w:hAnsi="Times New Roman" w:cs="Times New Roman"/>
          <w:sz w:val="24"/>
          <w:szCs w:val="24"/>
        </w:rPr>
      </w:pPr>
      <w:r w:rsidRPr="00C05B1B">
        <w:rPr>
          <w:rFonts w:ascii="Times New Roman" w:hAnsi="Times New Roman" w:cs="Times New Roman"/>
          <w:sz w:val="24"/>
          <w:szCs w:val="24"/>
        </w:rPr>
        <w:lastRenderedPageBreak/>
        <w:t>Course navigation facilitates ease of use.</w:t>
      </w:r>
    </w:p>
    <w:p w14:paraId="75BB7787" w14:textId="4CF023F7" w:rsidR="008B793E" w:rsidRDefault="008B793E" w:rsidP="008B793E">
      <w:pPr>
        <w:pStyle w:val="ListParagraph"/>
        <w:numPr>
          <w:ilvl w:val="1"/>
          <w:numId w:val="15"/>
        </w:numPr>
        <w:rPr>
          <w:rFonts w:ascii="Times New Roman" w:hAnsi="Times New Roman" w:cs="Times New Roman"/>
          <w:sz w:val="24"/>
          <w:szCs w:val="24"/>
        </w:rPr>
      </w:pPr>
      <w:r w:rsidRPr="00C05B1B">
        <w:rPr>
          <w:rFonts w:ascii="Times New Roman" w:hAnsi="Times New Roman" w:cs="Times New Roman"/>
          <w:sz w:val="24"/>
          <w:szCs w:val="24"/>
        </w:rPr>
        <w:t>The course design facilitates readability.</w:t>
      </w:r>
    </w:p>
    <w:p w14:paraId="33A09386" w14:textId="436CB06B" w:rsidR="008B793E" w:rsidRDefault="008B793E" w:rsidP="008B793E">
      <w:pPr>
        <w:pStyle w:val="ListParagraph"/>
        <w:numPr>
          <w:ilvl w:val="1"/>
          <w:numId w:val="15"/>
        </w:numPr>
        <w:rPr>
          <w:rFonts w:ascii="Times New Roman" w:hAnsi="Times New Roman" w:cs="Times New Roman"/>
          <w:sz w:val="24"/>
          <w:szCs w:val="24"/>
        </w:rPr>
      </w:pPr>
      <w:r w:rsidRPr="00C05B1B">
        <w:rPr>
          <w:rFonts w:ascii="Times New Roman" w:hAnsi="Times New Roman" w:cs="Times New Roman"/>
          <w:sz w:val="24"/>
          <w:szCs w:val="24"/>
        </w:rPr>
        <w:t>The course provides accessible text and images in files, documents, LMS pages, and web pages to meet the needs of diverse learners.</w:t>
      </w:r>
    </w:p>
    <w:p w14:paraId="79526EE5" w14:textId="77777777" w:rsidR="008B793E" w:rsidRDefault="008B793E" w:rsidP="008B793E">
      <w:pPr>
        <w:pStyle w:val="ListParagraph"/>
        <w:numPr>
          <w:ilvl w:val="1"/>
          <w:numId w:val="15"/>
        </w:numPr>
        <w:rPr>
          <w:rFonts w:ascii="Times New Roman" w:hAnsi="Times New Roman" w:cs="Times New Roman"/>
          <w:sz w:val="24"/>
          <w:szCs w:val="24"/>
        </w:rPr>
      </w:pPr>
      <w:r w:rsidRPr="00C05B1B">
        <w:rPr>
          <w:rFonts w:ascii="Times New Roman" w:hAnsi="Times New Roman" w:cs="Times New Roman"/>
          <w:sz w:val="24"/>
          <w:szCs w:val="24"/>
        </w:rPr>
        <w:t xml:space="preserve">The course provides alternative means of access to multimedia content in formats that meet the needs of diverse learners. </w:t>
      </w:r>
    </w:p>
    <w:p w14:paraId="3AFD4102" w14:textId="183C7FB7" w:rsidR="00856255" w:rsidRPr="008B793E" w:rsidRDefault="008B793E" w:rsidP="00856255">
      <w:pPr>
        <w:pStyle w:val="ListParagraph"/>
        <w:numPr>
          <w:ilvl w:val="1"/>
          <w:numId w:val="15"/>
        </w:numPr>
        <w:rPr>
          <w:rFonts w:ascii="Times New Roman" w:hAnsi="Times New Roman" w:cs="Times New Roman"/>
          <w:sz w:val="24"/>
          <w:szCs w:val="24"/>
        </w:rPr>
      </w:pPr>
      <w:r w:rsidRPr="00C05B1B">
        <w:rPr>
          <w:rFonts w:ascii="Times New Roman" w:hAnsi="Times New Roman" w:cs="Times New Roman"/>
          <w:sz w:val="24"/>
          <w:szCs w:val="24"/>
        </w:rPr>
        <w:t>Course multimedia facilitate ease of use. 8.6 Vendor accessibility statements are provided for all technologies required in the course</w:t>
      </w:r>
    </w:p>
    <w:p w14:paraId="44CF78C3" w14:textId="171CCB35" w:rsidR="00BF295E" w:rsidRPr="00BF295E" w:rsidRDefault="00BF295E" w:rsidP="00264E40">
      <w:pPr>
        <w:pStyle w:val="Heading3"/>
      </w:pPr>
      <w:r w:rsidRPr="00BF295E">
        <w:t>Suggested self-evaluation scoring</w:t>
      </w:r>
    </w:p>
    <w:tbl>
      <w:tblPr>
        <w:tblStyle w:val="TableGrid"/>
        <w:tblW w:w="2380" w:type="dxa"/>
        <w:tblInd w:w="607" w:type="dxa"/>
        <w:tblLook w:val="04A0" w:firstRow="1" w:lastRow="0" w:firstColumn="1" w:lastColumn="0" w:noHBand="0" w:noVBand="1"/>
      </w:tblPr>
      <w:tblGrid>
        <w:gridCol w:w="1420"/>
        <w:gridCol w:w="960"/>
      </w:tblGrid>
      <w:tr w:rsidR="009E73A2" w:rsidRPr="009E73A2" w14:paraId="1607EBDD" w14:textId="77777777" w:rsidTr="008B793E">
        <w:trPr>
          <w:trHeight w:val="290"/>
          <w:tblHeader/>
        </w:trPr>
        <w:tc>
          <w:tcPr>
            <w:tcW w:w="1420" w:type="dxa"/>
            <w:noWrap/>
            <w:hideMark/>
          </w:tcPr>
          <w:p w14:paraId="4AF8DE86" w14:textId="77777777" w:rsidR="009E73A2" w:rsidRPr="009E73A2" w:rsidRDefault="009E73A2" w:rsidP="009E73A2">
            <w:pPr>
              <w:jc w:val="center"/>
              <w:rPr>
                <w:rFonts w:ascii="Calibri" w:eastAsia="Times New Roman" w:hAnsi="Calibri" w:cs="Calibri"/>
                <w:b/>
                <w:bCs/>
                <w:color w:val="000000"/>
              </w:rPr>
            </w:pPr>
            <w:r w:rsidRPr="009E73A2">
              <w:rPr>
                <w:rFonts w:ascii="Calibri" w:eastAsia="Times New Roman" w:hAnsi="Calibri" w:cs="Calibri"/>
                <w:b/>
                <w:bCs/>
                <w:color w:val="000000"/>
              </w:rPr>
              <w:t>QM Standards</w:t>
            </w:r>
          </w:p>
        </w:tc>
        <w:tc>
          <w:tcPr>
            <w:tcW w:w="960" w:type="dxa"/>
            <w:noWrap/>
            <w:hideMark/>
          </w:tcPr>
          <w:p w14:paraId="487D9D4A" w14:textId="77777777" w:rsidR="009E73A2" w:rsidRPr="009E73A2" w:rsidRDefault="009E73A2" w:rsidP="009E73A2">
            <w:pPr>
              <w:jc w:val="center"/>
              <w:rPr>
                <w:rFonts w:ascii="Calibri" w:eastAsia="Times New Roman" w:hAnsi="Calibri" w:cs="Calibri"/>
                <w:b/>
                <w:bCs/>
                <w:color w:val="000000"/>
              </w:rPr>
            </w:pPr>
            <w:r w:rsidRPr="009E73A2">
              <w:rPr>
                <w:rFonts w:ascii="Calibri" w:eastAsia="Times New Roman" w:hAnsi="Calibri" w:cs="Calibri"/>
                <w:b/>
                <w:bCs/>
                <w:color w:val="000000"/>
              </w:rPr>
              <w:t>Points</w:t>
            </w:r>
          </w:p>
        </w:tc>
      </w:tr>
      <w:tr w:rsidR="009E73A2" w:rsidRPr="009E73A2" w14:paraId="1CC2AEB4" w14:textId="77777777" w:rsidTr="008B793E">
        <w:trPr>
          <w:trHeight w:val="290"/>
        </w:trPr>
        <w:tc>
          <w:tcPr>
            <w:tcW w:w="1420" w:type="dxa"/>
            <w:noWrap/>
            <w:hideMark/>
          </w:tcPr>
          <w:p w14:paraId="48F037CE"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1.1</w:t>
            </w:r>
          </w:p>
        </w:tc>
        <w:tc>
          <w:tcPr>
            <w:tcW w:w="960" w:type="dxa"/>
            <w:noWrap/>
            <w:hideMark/>
          </w:tcPr>
          <w:p w14:paraId="4299AE5B"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3</w:t>
            </w:r>
          </w:p>
        </w:tc>
      </w:tr>
      <w:tr w:rsidR="009E73A2" w:rsidRPr="009E73A2" w14:paraId="049EDED1" w14:textId="77777777" w:rsidTr="008B793E">
        <w:trPr>
          <w:trHeight w:val="290"/>
        </w:trPr>
        <w:tc>
          <w:tcPr>
            <w:tcW w:w="1420" w:type="dxa"/>
            <w:noWrap/>
            <w:hideMark/>
          </w:tcPr>
          <w:p w14:paraId="73B4FA77"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1.2</w:t>
            </w:r>
          </w:p>
        </w:tc>
        <w:tc>
          <w:tcPr>
            <w:tcW w:w="960" w:type="dxa"/>
            <w:noWrap/>
            <w:hideMark/>
          </w:tcPr>
          <w:p w14:paraId="00F9A796"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3</w:t>
            </w:r>
          </w:p>
        </w:tc>
      </w:tr>
      <w:tr w:rsidR="009E73A2" w:rsidRPr="009E73A2" w14:paraId="7E2AB670" w14:textId="77777777" w:rsidTr="008B793E">
        <w:trPr>
          <w:trHeight w:val="290"/>
        </w:trPr>
        <w:tc>
          <w:tcPr>
            <w:tcW w:w="1420" w:type="dxa"/>
            <w:noWrap/>
            <w:hideMark/>
          </w:tcPr>
          <w:p w14:paraId="5DD6A9AE"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1.3</w:t>
            </w:r>
          </w:p>
        </w:tc>
        <w:tc>
          <w:tcPr>
            <w:tcW w:w="960" w:type="dxa"/>
            <w:noWrap/>
            <w:hideMark/>
          </w:tcPr>
          <w:p w14:paraId="0F384E90"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2</w:t>
            </w:r>
          </w:p>
        </w:tc>
      </w:tr>
      <w:tr w:rsidR="009E73A2" w:rsidRPr="009E73A2" w14:paraId="5ADC1320" w14:textId="77777777" w:rsidTr="008B793E">
        <w:trPr>
          <w:trHeight w:val="290"/>
        </w:trPr>
        <w:tc>
          <w:tcPr>
            <w:tcW w:w="1420" w:type="dxa"/>
            <w:noWrap/>
            <w:hideMark/>
          </w:tcPr>
          <w:p w14:paraId="47A5D582"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1.4</w:t>
            </w:r>
          </w:p>
        </w:tc>
        <w:tc>
          <w:tcPr>
            <w:tcW w:w="960" w:type="dxa"/>
            <w:noWrap/>
            <w:hideMark/>
          </w:tcPr>
          <w:p w14:paraId="3FFCA894"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2</w:t>
            </w:r>
          </w:p>
        </w:tc>
      </w:tr>
      <w:tr w:rsidR="009E73A2" w:rsidRPr="009E73A2" w14:paraId="446E5B28" w14:textId="77777777" w:rsidTr="008B793E">
        <w:trPr>
          <w:trHeight w:val="290"/>
        </w:trPr>
        <w:tc>
          <w:tcPr>
            <w:tcW w:w="1420" w:type="dxa"/>
            <w:noWrap/>
            <w:hideMark/>
          </w:tcPr>
          <w:p w14:paraId="47D698E7"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1.5</w:t>
            </w:r>
          </w:p>
        </w:tc>
        <w:tc>
          <w:tcPr>
            <w:tcW w:w="960" w:type="dxa"/>
            <w:noWrap/>
            <w:hideMark/>
          </w:tcPr>
          <w:p w14:paraId="0EB4AD70"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2</w:t>
            </w:r>
          </w:p>
        </w:tc>
      </w:tr>
      <w:tr w:rsidR="009E73A2" w:rsidRPr="009E73A2" w14:paraId="1054C5A5" w14:textId="77777777" w:rsidTr="008B793E">
        <w:trPr>
          <w:trHeight w:val="290"/>
        </w:trPr>
        <w:tc>
          <w:tcPr>
            <w:tcW w:w="1420" w:type="dxa"/>
            <w:noWrap/>
            <w:hideMark/>
          </w:tcPr>
          <w:p w14:paraId="58ABF395"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1.6</w:t>
            </w:r>
          </w:p>
        </w:tc>
        <w:tc>
          <w:tcPr>
            <w:tcW w:w="960" w:type="dxa"/>
            <w:noWrap/>
            <w:hideMark/>
          </w:tcPr>
          <w:p w14:paraId="57AC841A"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1</w:t>
            </w:r>
          </w:p>
        </w:tc>
      </w:tr>
      <w:tr w:rsidR="009E73A2" w:rsidRPr="009E73A2" w14:paraId="2D1985B5" w14:textId="77777777" w:rsidTr="008B793E">
        <w:trPr>
          <w:trHeight w:val="290"/>
        </w:trPr>
        <w:tc>
          <w:tcPr>
            <w:tcW w:w="1420" w:type="dxa"/>
            <w:noWrap/>
            <w:hideMark/>
          </w:tcPr>
          <w:p w14:paraId="1F2F0982"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1.7</w:t>
            </w:r>
          </w:p>
        </w:tc>
        <w:tc>
          <w:tcPr>
            <w:tcW w:w="960" w:type="dxa"/>
            <w:noWrap/>
            <w:hideMark/>
          </w:tcPr>
          <w:p w14:paraId="6A8C8D67"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1</w:t>
            </w:r>
          </w:p>
        </w:tc>
      </w:tr>
      <w:tr w:rsidR="009E73A2" w:rsidRPr="009E73A2" w14:paraId="318CC038" w14:textId="77777777" w:rsidTr="008B793E">
        <w:trPr>
          <w:trHeight w:val="290"/>
        </w:trPr>
        <w:tc>
          <w:tcPr>
            <w:tcW w:w="1420" w:type="dxa"/>
            <w:noWrap/>
            <w:hideMark/>
          </w:tcPr>
          <w:p w14:paraId="472B29B3"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1.8</w:t>
            </w:r>
          </w:p>
        </w:tc>
        <w:tc>
          <w:tcPr>
            <w:tcW w:w="960" w:type="dxa"/>
            <w:noWrap/>
            <w:hideMark/>
          </w:tcPr>
          <w:p w14:paraId="5DEB93AA"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1</w:t>
            </w:r>
          </w:p>
        </w:tc>
      </w:tr>
      <w:tr w:rsidR="009E73A2" w:rsidRPr="009E73A2" w14:paraId="2F2AE7CC" w14:textId="77777777" w:rsidTr="008B793E">
        <w:trPr>
          <w:trHeight w:val="290"/>
        </w:trPr>
        <w:tc>
          <w:tcPr>
            <w:tcW w:w="1420" w:type="dxa"/>
            <w:noWrap/>
            <w:hideMark/>
          </w:tcPr>
          <w:p w14:paraId="7FB6E78D"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1.9</w:t>
            </w:r>
          </w:p>
        </w:tc>
        <w:tc>
          <w:tcPr>
            <w:tcW w:w="960" w:type="dxa"/>
            <w:noWrap/>
            <w:hideMark/>
          </w:tcPr>
          <w:p w14:paraId="26DE09CE"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1</w:t>
            </w:r>
          </w:p>
        </w:tc>
      </w:tr>
      <w:tr w:rsidR="009E73A2" w:rsidRPr="009E73A2" w14:paraId="46BEDCC5" w14:textId="77777777" w:rsidTr="008B793E">
        <w:trPr>
          <w:trHeight w:val="290"/>
        </w:trPr>
        <w:tc>
          <w:tcPr>
            <w:tcW w:w="1420" w:type="dxa"/>
            <w:noWrap/>
            <w:hideMark/>
          </w:tcPr>
          <w:p w14:paraId="1C0B4D49"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2.1</w:t>
            </w:r>
          </w:p>
        </w:tc>
        <w:tc>
          <w:tcPr>
            <w:tcW w:w="960" w:type="dxa"/>
            <w:noWrap/>
            <w:hideMark/>
          </w:tcPr>
          <w:p w14:paraId="78A0AAA1"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3</w:t>
            </w:r>
          </w:p>
        </w:tc>
      </w:tr>
      <w:tr w:rsidR="009E73A2" w:rsidRPr="009E73A2" w14:paraId="78583109" w14:textId="77777777" w:rsidTr="008B793E">
        <w:trPr>
          <w:trHeight w:val="290"/>
        </w:trPr>
        <w:tc>
          <w:tcPr>
            <w:tcW w:w="1420" w:type="dxa"/>
            <w:noWrap/>
            <w:hideMark/>
          </w:tcPr>
          <w:p w14:paraId="23285C31"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2.2</w:t>
            </w:r>
          </w:p>
        </w:tc>
        <w:tc>
          <w:tcPr>
            <w:tcW w:w="960" w:type="dxa"/>
            <w:noWrap/>
            <w:hideMark/>
          </w:tcPr>
          <w:p w14:paraId="5E65897C"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3</w:t>
            </w:r>
          </w:p>
        </w:tc>
      </w:tr>
      <w:tr w:rsidR="009E73A2" w:rsidRPr="009E73A2" w14:paraId="0334AF55" w14:textId="77777777" w:rsidTr="008B793E">
        <w:trPr>
          <w:trHeight w:val="290"/>
        </w:trPr>
        <w:tc>
          <w:tcPr>
            <w:tcW w:w="1420" w:type="dxa"/>
            <w:noWrap/>
            <w:hideMark/>
          </w:tcPr>
          <w:p w14:paraId="6A5E220C"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2.3</w:t>
            </w:r>
          </w:p>
        </w:tc>
        <w:tc>
          <w:tcPr>
            <w:tcW w:w="960" w:type="dxa"/>
            <w:noWrap/>
            <w:hideMark/>
          </w:tcPr>
          <w:p w14:paraId="384D2943"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3</w:t>
            </w:r>
          </w:p>
        </w:tc>
      </w:tr>
      <w:tr w:rsidR="009E73A2" w:rsidRPr="009E73A2" w14:paraId="2A731A8C" w14:textId="77777777" w:rsidTr="008B793E">
        <w:trPr>
          <w:trHeight w:val="290"/>
        </w:trPr>
        <w:tc>
          <w:tcPr>
            <w:tcW w:w="1420" w:type="dxa"/>
            <w:noWrap/>
            <w:hideMark/>
          </w:tcPr>
          <w:p w14:paraId="17370801"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2.4</w:t>
            </w:r>
          </w:p>
        </w:tc>
        <w:tc>
          <w:tcPr>
            <w:tcW w:w="960" w:type="dxa"/>
            <w:noWrap/>
            <w:hideMark/>
          </w:tcPr>
          <w:p w14:paraId="353AC3B7"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3</w:t>
            </w:r>
          </w:p>
        </w:tc>
      </w:tr>
      <w:tr w:rsidR="009E73A2" w:rsidRPr="009E73A2" w14:paraId="21E346B4" w14:textId="77777777" w:rsidTr="008B793E">
        <w:trPr>
          <w:trHeight w:val="290"/>
        </w:trPr>
        <w:tc>
          <w:tcPr>
            <w:tcW w:w="1420" w:type="dxa"/>
            <w:noWrap/>
            <w:hideMark/>
          </w:tcPr>
          <w:p w14:paraId="1CCE4940"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2.5</w:t>
            </w:r>
          </w:p>
        </w:tc>
        <w:tc>
          <w:tcPr>
            <w:tcW w:w="960" w:type="dxa"/>
            <w:noWrap/>
            <w:hideMark/>
          </w:tcPr>
          <w:p w14:paraId="30DCCE4E"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3</w:t>
            </w:r>
          </w:p>
        </w:tc>
      </w:tr>
      <w:tr w:rsidR="009E73A2" w:rsidRPr="009E73A2" w14:paraId="227DBF8A" w14:textId="77777777" w:rsidTr="008B793E">
        <w:trPr>
          <w:trHeight w:val="290"/>
        </w:trPr>
        <w:tc>
          <w:tcPr>
            <w:tcW w:w="1420" w:type="dxa"/>
            <w:noWrap/>
            <w:hideMark/>
          </w:tcPr>
          <w:p w14:paraId="271C1BFE"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3.1</w:t>
            </w:r>
          </w:p>
        </w:tc>
        <w:tc>
          <w:tcPr>
            <w:tcW w:w="960" w:type="dxa"/>
            <w:noWrap/>
            <w:hideMark/>
          </w:tcPr>
          <w:p w14:paraId="7C6AA661"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3</w:t>
            </w:r>
          </w:p>
        </w:tc>
      </w:tr>
      <w:tr w:rsidR="009E73A2" w:rsidRPr="009E73A2" w14:paraId="14FDC821" w14:textId="77777777" w:rsidTr="008B793E">
        <w:trPr>
          <w:trHeight w:val="290"/>
        </w:trPr>
        <w:tc>
          <w:tcPr>
            <w:tcW w:w="1420" w:type="dxa"/>
            <w:noWrap/>
            <w:hideMark/>
          </w:tcPr>
          <w:p w14:paraId="4D29E4FA"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3.2</w:t>
            </w:r>
          </w:p>
        </w:tc>
        <w:tc>
          <w:tcPr>
            <w:tcW w:w="960" w:type="dxa"/>
            <w:noWrap/>
            <w:hideMark/>
          </w:tcPr>
          <w:p w14:paraId="5B422E79"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3</w:t>
            </w:r>
          </w:p>
        </w:tc>
      </w:tr>
      <w:tr w:rsidR="009E73A2" w:rsidRPr="009E73A2" w14:paraId="64027102" w14:textId="77777777" w:rsidTr="008B793E">
        <w:trPr>
          <w:trHeight w:val="290"/>
        </w:trPr>
        <w:tc>
          <w:tcPr>
            <w:tcW w:w="1420" w:type="dxa"/>
            <w:noWrap/>
            <w:hideMark/>
          </w:tcPr>
          <w:p w14:paraId="66F34A3D"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3.3</w:t>
            </w:r>
          </w:p>
        </w:tc>
        <w:tc>
          <w:tcPr>
            <w:tcW w:w="960" w:type="dxa"/>
            <w:noWrap/>
            <w:hideMark/>
          </w:tcPr>
          <w:p w14:paraId="1E740577"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3</w:t>
            </w:r>
          </w:p>
        </w:tc>
      </w:tr>
      <w:tr w:rsidR="009E73A2" w:rsidRPr="009E73A2" w14:paraId="0E32D333" w14:textId="77777777" w:rsidTr="008B793E">
        <w:trPr>
          <w:trHeight w:val="290"/>
        </w:trPr>
        <w:tc>
          <w:tcPr>
            <w:tcW w:w="1420" w:type="dxa"/>
            <w:noWrap/>
            <w:hideMark/>
          </w:tcPr>
          <w:p w14:paraId="4CB63E34"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3.4</w:t>
            </w:r>
          </w:p>
        </w:tc>
        <w:tc>
          <w:tcPr>
            <w:tcW w:w="960" w:type="dxa"/>
            <w:noWrap/>
            <w:hideMark/>
          </w:tcPr>
          <w:p w14:paraId="067D40FD"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2</w:t>
            </w:r>
          </w:p>
        </w:tc>
      </w:tr>
      <w:tr w:rsidR="009E73A2" w:rsidRPr="009E73A2" w14:paraId="362F4AF5" w14:textId="77777777" w:rsidTr="008B793E">
        <w:trPr>
          <w:trHeight w:val="290"/>
        </w:trPr>
        <w:tc>
          <w:tcPr>
            <w:tcW w:w="1420" w:type="dxa"/>
            <w:noWrap/>
            <w:hideMark/>
          </w:tcPr>
          <w:p w14:paraId="4EDD0239"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3.5</w:t>
            </w:r>
          </w:p>
        </w:tc>
        <w:tc>
          <w:tcPr>
            <w:tcW w:w="960" w:type="dxa"/>
            <w:noWrap/>
            <w:hideMark/>
          </w:tcPr>
          <w:p w14:paraId="0FAB357A"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2</w:t>
            </w:r>
          </w:p>
        </w:tc>
      </w:tr>
      <w:tr w:rsidR="009E73A2" w:rsidRPr="009E73A2" w14:paraId="681401E8" w14:textId="77777777" w:rsidTr="008B793E">
        <w:trPr>
          <w:trHeight w:val="290"/>
        </w:trPr>
        <w:tc>
          <w:tcPr>
            <w:tcW w:w="1420" w:type="dxa"/>
            <w:noWrap/>
            <w:hideMark/>
          </w:tcPr>
          <w:p w14:paraId="4F5B7757"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4.1</w:t>
            </w:r>
          </w:p>
        </w:tc>
        <w:tc>
          <w:tcPr>
            <w:tcW w:w="960" w:type="dxa"/>
            <w:noWrap/>
            <w:hideMark/>
          </w:tcPr>
          <w:p w14:paraId="02FE1263"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3</w:t>
            </w:r>
          </w:p>
        </w:tc>
      </w:tr>
      <w:tr w:rsidR="009E73A2" w:rsidRPr="009E73A2" w14:paraId="5F960DA8" w14:textId="77777777" w:rsidTr="008B793E">
        <w:trPr>
          <w:trHeight w:val="290"/>
        </w:trPr>
        <w:tc>
          <w:tcPr>
            <w:tcW w:w="1420" w:type="dxa"/>
            <w:noWrap/>
            <w:hideMark/>
          </w:tcPr>
          <w:p w14:paraId="629A05FC"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4.2</w:t>
            </w:r>
          </w:p>
        </w:tc>
        <w:tc>
          <w:tcPr>
            <w:tcW w:w="960" w:type="dxa"/>
            <w:noWrap/>
            <w:hideMark/>
          </w:tcPr>
          <w:p w14:paraId="49E48A2F"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3</w:t>
            </w:r>
          </w:p>
        </w:tc>
      </w:tr>
      <w:tr w:rsidR="009E73A2" w:rsidRPr="009E73A2" w14:paraId="3D34606C" w14:textId="77777777" w:rsidTr="008B793E">
        <w:trPr>
          <w:trHeight w:val="290"/>
        </w:trPr>
        <w:tc>
          <w:tcPr>
            <w:tcW w:w="1420" w:type="dxa"/>
            <w:noWrap/>
            <w:hideMark/>
          </w:tcPr>
          <w:p w14:paraId="1A96C50B"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4.3</w:t>
            </w:r>
          </w:p>
        </w:tc>
        <w:tc>
          <w:tcPr>
            <w:tcW w:w="960" w:type="dxa"/>
            <w:noWrap/>
            <w:hideMark/>
          </w:tcPr>
          <w:p w14:paraId="2511F6C3"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2</w:t>
            </w:r>
          </w:p>
        </w:tc>
      </w:tr>
      <w:tr w:rsidR="009E73A2" w:rsidRPr="009E73A2" w14:paraId="3BF56300" w14:textId="77777777" w:rsidTr="008B793E">
        <w:trPr>
          <w:trHeight w:val="290"/>
        </w:trPr>
        <w:tc>
          <w:tcPr>
            <w:tcW w:w="1420" w:type="dxa"/>
            <w:noWrap/>
            <w:hideMark/>
          </w:tcPr>
          <w:p w14:paraId="1D63D0F3"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4.4</w:t>
            </w:r>
          </w:p>
        </w:tc>
        <w:tc>
          <w:tcPr>
            <w:tcW w:w="960" w:type="dxa"/>
            <w:noWrap/>
            <w:hideMark/>
          </w:tcPr>
          <w:p w14:paraId="1953B938"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2</w:t>
            </w:r>
          </w:p>
        </w:tc>
      </w:tr>
      <w:tr w:rsidR="009E73A2" w:rsidRPr="009E73A2" w14:paraId="1F4E87B9" w14:textId="77777777" w:rsidTr="008B793E">
        <w:trPr>
          <w:trHeight w:val="290"/>
        </w:trPr>
        <w:tc>
          <w:tcPr>
            <w:tcW w:w="1420" w:type="dxa"/>
            <w:noWrap/>
            <w:hideMark/>
          </w:tcPr>
          <w:p w14:paraId="4FE3BFAE"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4.5</w:t>
            </w:r>
          </w:p>
        </w:tc>
        <w:tc>
          <w:tcPr>
            <w:tcW w:w="960" w:type="dxa"/>
            <w:noWrap/>
            <w:hideMark/>
          </w:tcPr>
          <w:p w14:paraId="6F3D5764"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2</w:t>
            </w:r>
          </w:p>
        </w:tc>
      </w:tr>
      <w:tr w:rsidR="009E73A2" w:rsidRPr="009E73A2" w14:paraId="664A5678" w14:textId="77777777" w:rsidTr="008B793E">
        <w:trPr>
          <w:trHeight w:val="290"/>
        </w:trPr>
        <w:tc>
          <w:tcPr>
            <w:tcW w:w="1420" w:type="dxa"/>
            <w:noWrap/>
            <w:hideMark/>
          </w:tcPr>
          <w:p w14:paraId="22B9895E"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5.1</w:t>
            </w:r>
          </w:p>
        </w:tc>
        <w:tc>
          <w:tcPr>
            <w:tcW w:w="960" w:type="dxa"/>
            <w:noWrap/>
            <w:hideMark/>
          </w:tcPr>
          <w:p w14:paraId="42D7A7BA"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3</w:t>
            </w:r>
          </w:p>
        </w:tc>
      </w:tr>
      <w:tr w:rsidR="009E73A2" w:rsidRPr="009E73A2" w14:paraId="3D2BF3F0" w14:textId="77777777" w:rsidTr="008B793E">
        <w:trPr>
          <w:trHeight w:val="290"/>
        </w:trPr>
        <w:tc>
          <w:tcPr>
            <w:tcW w:w="1420" w:type="dxa"/>
            <w:noWrap/>
            <w:hideMark/>
          </w:tcPr>
          <w:p w14:paraId="4CE439DF"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5.2</w:t>
            </w:r>
          </w:p>
        </w:tc>
        <w:tc>
          <w:tcPr>
            <w:tcW w:w="960" w:type="dxa"/>
            <w:noWrap/>
            <w:hideMark/>
          </w:tcPr>
          <w:p w14:paraId="6A8CF8A6"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3</w:t>
            </w:r>
          </w:p>
        </w:tc>
      </w:tr>
      <w:tr w:rsidR="009E73A2" w:rsidRPr="009E73A2" w14:paraId="042589C6" w14:textId="77777777" w:rsidTr="008B793E">
        <w:trPr>
          <w:trHeight w:val="290"/>
        </w:trPr>
        <w:tc>
          <w:tcPr>
            <w:tcW w:w="1420" w:type="dxa"/>
            <w:noWrap/>
            <w:hideMark/>
          </w:tcPr>
          <w:p w14:paraId="5A3A0CC9"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5.3</w:t>
            </w:r>
          </w:p>
        </w:tc>
        <w:tc>
          <w:tcPr>
            <w:tcW w:w="960" w:type="dxa"/>
            <w:noWrap/>
            <w:hideMark/>
          </w:tcPr>
          <w:p w14:paraId="0009699E"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3</w:t>
            </w:r>
          </w:p>
        </w:tc>
      </w:tr>
      <w:tr w:rsidR="009E73A2" w:rsidRPr="009E73A2" w14:paraId="40AC03EE" w14:textId="77777777" w:rsidTr="008B793E">
        <w:trPr>
          <w:trHeight w:val="290"/>
        </w:trPr>
        <w:tc>
          <w:tcPr>
            <w:tcW w:w="1420" w:type="dxa"/>
            <w:noWrap/>
            <w:hideMark/>
          </w:tcPr>
          <w:p w14:paraId="2F232D53"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5.4</w:t>
            </w:r>
          </w:p>
        </w:tc>
        <w:tc>
          <w:tcPr>
            <w:tcW w:w="960" w:type="dxa"/>
            <w:noWrap/>
            <w:hideMark/>
          </w:tcPr>
          <w:p w14:paraId="738E99B7"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2</w:t>
            </w:r>
          </w:p>
        </w:tc>
      </w:tr>
      <w:tr w:rsidR="009E73A2" w:rsidRPr="009E73A2" w14:paraId="634ECBFD" w14:textId="77777777" w:rsidTr="008B793E">
        <w:trPr>
          <w:trHeight w:val="290"/>
        </w:trPr>
        <w:tc>
          <w:tcPr>
            <w:tcW w:w="1420" w:type="dxa"/>
            <w:noWrap/>
            <w:hideMark/>
          </w:tcPr>
          <w:p w14:paraId="221FA472"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5.5</w:t>
            </w:r>
          </w:p>
        </w:tc>
        <w:tc>
          <w:tcPr>
            <w:tcW w:w="960" w:type="dxa"/>
            <w:noWrap/>
            <w:hideMark/>
          </w:tcPr>
          <w:p w14:paraId="32F45ADE"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3</w:t>
            </w:r>
          </w:p>
        </w:tc>
      </w:tr>
      <w:tr w:rsidR="009E73A2" w:rsidRPr="009E73A2" w14:paraId="46BD29E0" w14:textId="77777777" w:rsidTr="008B793E">
        <w:trPr>
          <w:trHeight w:val="290"/>
        </w:trPr>
        <w:tc>
          <w:tcPr>
            <w:tcW w:w="1420" w:type="dxa"/>
            <w:noWrap/>
            <w:hideMark/>
          </w:tcPr>
          <w:p w14:paraId="60F4A4D7"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lastRenderedPageBreak/>
              <w:t>6.1</w:t>
            </w:r>
          </w:p>
        </w:tc>
        <w:tc>
          <w:tcPr>
            <w:tcW w:w="960" w:type="dxa"/>
            <w:noWrap/>
            <w:hideMark/>
          </w:tcPr>
          <w:p w14:paraId="2464B695"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3</w:t>
            </w:r>
          </w:p>
        </w:tc>
      </w:tr>
      <w:tr w:rsidR="009E73A2" w:rsidRPr="009E73A2" w14:paraId="7BFEEB2F" w14:textId="77777777" w:rsidTr="008B793E">
        <w:trPr>
          <w:trHeight w:val="290"/>
        </w:trPr>
        <w:tc>
          <w:tcPr>
            <w:tcW w:w="1420" w:type="dxa"/>
            <w:noWrap/>
            <w:hideMark/>
          </w:tcPr>
          <w:p w14:paraId="61FC559B"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6.2</w:t>
            </w:r>
          </w:p>
        </w:tc>
        <w:tc>
          <w:tcPr>
            <w:tcW w:w="960" w:type="dxa"/>
            <w:noWrap/>
            <w:hideMark/>
          </w:tcPr>
          <w:p w14:paraId="286D1658"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1</w:t>
            </w:r>
          </w:p>
        </w:tc>
      </w:tr>
      <w:tr w:rsidR="009E73A2" w:rsidRPr="009E73A2" w14:paraId="37FF6D43" w14:textId="77777777" w:rsidTr="008B793E">
        <w:trPr>
          <w:trHeight w:val="290"/>
        </w:trPr>
        <w:tc>
          <w:tcPr>
            <w:tcW w:w="1420" w:type="dxa"/>
            <w:noWrap/>
            <w:hideMark/>
          </w:tcPr>
          <w:p w14:paraId="7D915345"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6.3</w:t>
            </w:r>
          </w:p>
        </w:tc>
        <w:tc>
          <w:tcPr>
            <w:tcW w:w="960" w:type="dxa"/>
            <w:noWrap/>
            <w:hideMark/>
          </w:tcPr>
          <w:p w14:paraId="4B347F2B"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1</w:t>
            </w:r>
          </w:p>
        </w:tc>
      </w:tr>
      <w:tr w:rsidR="009E73A2" w:rsidRPr="009E73A2" w14:paraId="5AF390A9" w14:textId="77777777" w:rsidTr="008B793E">
        <w:trPr>
          <w:trHeight w:val="290"/>
        </w:trPr>
        <w:tc>
          <w:tcPr>
            <w:tcW w:w="1420" w:type="dxa"/>
            <w:noWrap/>
            <w:hideMark/>
          </w:tcPr>
          <w:p w14:paraId="5D0F789B"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6.4</w:t>
            </w:r>
          </w:p>
        </w:tc>
        <w:tc>
          <w:tcPr>
            <w:tcW w:w="960" w:type="dxa"/>
            <w:noWrap/>
            <w:hideMark/>
          </w:tcPr>
          <w:p w14:paraId="3592C746"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1</w:t>
            </w:r>
          </w:p>
        </w:tc>
      </w:tr>
      <w:tr w:rsidR="009E73A2" w:rsidRPr="009E73A2" w14:paraId="6786AF4C" w14:textId="77777777" w:rsidTr="008B793E">
        <w:trPr>
          <w:trHeight w:val="290"/>
        </w:trPr>
        <w:tc>
          <w:tcPr>
            <w:tcW w:w="1420" w:type="dxa"/>
            <w:noWrap/>
            <w:hideMark/>
          </w:tcPr>
          <w:p w14:paraId="4D018121"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7.1</w:t>
            </w:r>
          </w:p>
        </w:tc>
        <w:tc>
          <w:tcPr>
            <w:tcW w:w="960" w:type="dxa"/>
            <w:noWrap/>
            <w:hideMark/>
          </w:tcPr>
          <w:p w14:paraId="4DC3B1BE"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3</w:t>
            </w:r>
          </w:p>
        </w:tc>
      </w:tr>
      <w:tr w:rsidR="009E73A2" w:rsidRPr="009E73A2" w14:paraId="4F428CB0" w14:textId="77777777" w:rsidTr="008B793E">
        <w:trPr>
          <w:trHeight w:val="290"/>
        </w:trPr>
        <w:tc>
          <w:tcPr>
            <w:tcW w:w="1420" w:type="dxa"/>
            <w:noWrap/>
            <w:hideMark/>
          </w:tcPr>
          <w:p w14:paraId="34FFD851"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7.2</w:t>
            </w:r>
          </w:p>
        </w:tc>
        <w:tc>
          <w:tcPr>
            <w:tcW w:w="960" w:type="dxa"/>
            <w:noWrap/>
            <w:hideMark/>
          </w:tcPr>
          <w:p w14:paraId="561A6FDE"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3</w:t>
            </w:r>
          </w:p>
        </w:tc>
      </w:tr>
      <w:tr w:rsidR="009E73A2" w:rsidRPr="009E73A2" w14:paraId="5E5FD4A5" w14:textId="77777777" w:rsidTr="008B793E">
        <w:trPr>
          <w:trHeight w:val="290"/>
        </w:trPr>
        <w:tc>
          <w:tcPr>
            <w:tcW w:w="1420" w:type="dxa"/>
            <w:noWrap/>
            <w:hideMark/>
          </w:tcPr>
          <w:p w14:paraId="471C0B23"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7.3</w:t>
            </w:r>
          </w:p>
        </w:tc>
        <w:tc>
          <w:tcPr>
            <w:tcW w:w="960" w:type="dxa"/>
            <w:noWrap/>
            <w:hideMark/>
          </w:tcPr>
          <w:p w14:paraId="19E41755"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3</w:t>
            </w:r>
          </w:p>
        </w:tc>
      </w:tr>
      <w:tr w:rsidR="009E73A2" w:rsidRPr="009E73A2" w14:paraId="7DE32584" w14:textId="77777777" w:rsidTr="008B793E">
        <w:trPr>
          <w:trHeight w:val="290"/>
        </w:trPr>
        <w:tc>
          <w:tcPr>
            <w:tcW w:w="1420" w:type="dxa"/>
            <w:noWrap/>
            <w:hideMark/>
          </w:tcPr>
          <w:p w14:paraId="1D6DA3B2"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7.4</w:t>
            </w:r>
          </w:p>
        </w:tc>
        <w:tc>
          <w:tcPr>
            <w:tcW w:w="960" w:type="dxa"/>
            <w:noWrap/>
            <w:hideMark/>
          </w:tcPr>
          <w:p w14:paraId="122DB0C5"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1</w:t>
            </w:r>
          </w:p>
        </w:tc>
      </w:tr>
      <w:tr w:rsidR="009E73A2" w:rsidRPr="009E73A2" w14:paraId="00BEC729" w14:textId="77777777" w:rsidTr="008B793E">
        <w:trPr>
          <w:trHeight w:val="290"/>
        </w:trPr>
        <w:tc>
          <w:tcPr>
            <w:tcW w:w="1420" w:type="dxa"/>
            <w:noWrap/>
            <w:hideMark/>
          </w:tcPr>
          <w:p w14:paraId="0E2342C0"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8.1</w:t>
            </w:r>
          </w:p>
        </w:tc>
        <w:tc>
          <w:tcPr>
            <w:tcW w:w="960" w:type="dxa"/>
            <w:noWrap/>
            <w:hideMark/>
          </w:tcPr>
          <w:p w14:paraId="79C474B9"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3</w:t>
            </w:r>
          </w:p>
        </w:tc>
      </w:tr>
      <w:tr w:rsidR="009E73A2" w:rsidRPr="009E73A2" w14:paraId="697069B6" w14:textId="77777777" w:rsidTr="008B793E">
        <w:trPr>
          <w:trHeight w:val="290"/>
        </w:trPr>
        <w:tc>
          <w:tcPr>
            <w:tcW w:w="1420" w:type="dxa"/>
            <w:noWrap/>
            <w:hideMark/>
          </w:tcPr>
          <w:p w14:paraId="31EB1D61"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8.2</w:t>
            </w:r>
          </w:p>
        </w:tc>
        <w:tc>
          <w:tcPr>
            <w:tcW w:w="960" w:type="dxa"/>
            <w:noWrap/>
            <w:hideMark/>
          </w:tcPr>
          <w:p w14:paraId="23D2CF88"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3</w:t>
            </w:r>
          </w:p>
        </w:tc>
      </w:tr>
      <w:tr w:rsidR="009E73A2" w:rsidRPr="009E73A2" w14:paraId="05E336A2" w14:textId="77777777" w:rsidTr="008B793E">
        <w:trPr>
          <w:trHeight w:val="290"/>
        </w:trPr>
        <w:tc>
          <w:tcPr>
            <w:tcW w:w="1420" w:type="dxa"/>
            <w:noWrap/>
            <w:hideMark/>
          </w:tcPr>
          <w:p w14:paraId="18945063"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8.3</w:t>
            </w:r>
          </w:p>
        </w:tc>
        <w:tc>
          <w:tcPr>
            <w:tcW w:w="960" w:type="dxa"/>
            <w:noWrap/>
            <w:hideMark/>
          </w:tcPr>
          <w:p w14:paraId="0CDC98EB"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2</w:t>
            </w:r>
          </w:p>
        </w:tc>
      </w:tr>
      <w:tr w:rsidR="009E73A2" w:rsidRPr="009E73A2" w14:paraId="32642772" w14:textId="77777777" w:rsidTr="008B793E">
        <w:trPr>
          <w:trHeight w:val="290"/>
        </w:trPr>
        <w:tc>
          <w:tcPr>
            <w:tcW w:w="1420" w:type="dxa"/>
            <w:noWrap/>
            <w:hideMark/>
          </w:tcPr>
          <w:p w14:paraId="78B38E5C"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8.4</w:t>
            </w:r>
          </w:p>
        </w:tc>
        <w:tc>
          <w:tcPr>
            <w:tcW w:w="960" w:type="dxa"/>
            <w:noWrap/>
            <w:hideMark/>
          </w:tcPr>
          <w:p w14:paraId="1B695164"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2</w:t>
            </w:r>
          </w:p>
        </w:tc>
      </w:tr>
      <w:tr w:rsidR="009E73A2" w:rsidRPr="009E73A2" w14:paraId="42C1386B" w14:textId="77777777" w:rsidTr="008B793E">
        <w:trPr>
          <w:trHeight w:val="290"/>
        </w:trPr>
        <w:tc>
          <w:tcPr>
            <w:tcW w:w="1420" w:type="dxa"/>
            <w:noWrap/>
            <w:hideMark/>
          </w:tcPr>
          <w:p w14:paraId="474A0A25"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8.5</w:t>
            </w:r>
          </w:p>
        </w:tc>
        <w:tc>
          <w:tcPr>
            <w:tcW w:w="960" w:type="dxa"/>
            <w:noWrap/>
            <w:hideMark/>
          </w:tcPr>
          <w:p w14:paraId="7E73FD16"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2</w:t>
            </w:r>
          </w:p>
        </w:tc>
      </w:tr>
      <w:tr w:rsidR="009E73A2" w:rsidRPr="009E73A2" w14:paraId="3016A214" w14:textId="77777777" w:rsidTr="008B793E">
        <w:trPr>
          <w:trHeight w:val="290"/>
        </w:trPr>
        <w:tc>
          <w:tcPr>
            <w:tcW w:w="1420" w:type="dxa"/>
            <w:noWrap/>
            <w:hideMark/>
          </w:tcPr>
          <w:p w14:paraId="099E2B6E"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8.6</w:t>
            </w:r>
          </w:p>
        </w:tc>
        <w:tc>
          <w:tcPr>
            <w:tcW w:w="960" w:type="dxa"/>
            <w:noWrap/>
            <w:hideMark/>
          </w:tcPr>
          <w:p w14:paraId="13F4C42D"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2</w:t>
            </w:r>
          </w:p>
        </w:tc>
      </w:tr>
      <w:tr w:rsidR="009E73A2" w:rsidRPr="009E73A2" w14:paraId="642CA6A8" w14:textId="77777777" w:rsidTr="008B793E">
        <w:trPr>
          <w:trHeight w:val="290"/>
        </w:trPr>
        <w:tc>
          <w:tcPr>
            <w:tcW w:w="1420" w:type="dxa"/>
            <w:noWrap/>
            <w:hideMark/>
          </w:tcPr>
          <w:p w14:paraId="6F54A7CA" w14:textId="77777777" w:rsidR="009E73A2" w:rsidRPr="009E73A2" w:rsidRDefault="009E73A2" w:rsidP="009E73A2">
            <w:pPr>
              <w:jc w:val="center"/>
              <w:rPr>
                <w:rFonts w:ascii="Calibri" w:eastAsia="Times New Roman" w:hAnsi="Calibri" w:cs="Calibri"/>
                <w:color w:val="000000"/>
              </w:rPr>
            </w:pPr>
          </w:p>
        </w:tc>
        <w:tc>
          <w:tcPr>
            <w:tcW w:w="960" w:type="dxa"/>
            <w:noWrap/>
            <w:hideMark/>
          </w:tcPr>
          <w:p w14:paraId="1DB5D803" w14:textId="77777777" w:rsidR="009E73A2" w:rsidRPr="009E73A2" w:rsidRDefault="009E73A2" w:rsidP="009E73A2">
            <w:pPr>
              <w:jc w:val="center"/>
              <w:rPr>
                <w:rFonts w:ascii="Calibri" w:eastAsia="Times New Roman" w:hAnsi="Calibri" w:cs="Calibri"/>
                <w:color w:val="000000"/>
              </w:rPr>
            </w:pPr>
            <w:r w:rsidRPr="009E73A2">
              <w:rPr>
                <w:rFonts w:ascii="Calibri" w:eastAsia="Times New Roman" w:hAnsi="Calibri" w:cs="Calibri"/>
                <w:color w:val="000000"/>
              </w:rPr>
              <w:t>100</w:t>
            </w:r>
          </w:p>
        </w:tc>
      </w:tr>
    </w:tbl>
    <w:p w14:paraId="7D8B31AC" w14:textId="5E0CECBC" w:rsidR="0055486E" w:rsidRDefault="0055486E" w:rsidP="00033650">
      <w:pPr>
        <w:pStyle w:val="paragraph"/>
        <w:spacing w:before="0" w:beforeAutospacing="0" w:after="0" w:afterAutospacing="0"/>
        <w:textAlignment w:val="baseline"/>
      </w:pPr>
    </w:p>
    <w:p w14:paraId="30E2CD27" w14:textId="07E51761" w:rsidR="00DD203B" w:rsidRDefault="00DD203B" w:rsidP="00033650">
      <w:pPr>
        <w:pStyle w:val="paragraph"/>
        <w:spacing w:before="0" w:beforeAutospacing="0" w:after="0" w:afterAutospacing="0"/>
        <w:textAlignment w:val="baseline"/>
      </w:pPr>
    </w:p>
    <w:p w14:paraId="58D41FE7" w14:textId="6649591A" w:rsidR="000A54A7" w:rsidRPr="00E374B8" w:rsidRDefault="00E374B8" w:rsidP="00370D2C">
      <w:pPr>
        <w:pStyle w:val="Heading2"/>
        <w:ind w:left="720"/>
      </w:pPr>
      <w:r w:rsidRPr="00E374B8">
        <w:rPr>
          <w:rStyle w:val="normaltextrun"/>
        </w:rPr>
        <w:t xml:space="preserve">Alternative </w:t>
      </w:r>
      <w:r w:rsidR="000A54A7" w:rsidRPr="00E374B8">
        <w:rPr>
          <w:rStyle w:val="normaltextrun"/>
        </w:rPr>
        <w:t>Options to Evaluate Teaching to Complement SRT</w:t>
      </w:r>
      <w:r w:rsidRPr="00E374B8">
        <w:rPr>
          <w:rStyle w:val="normaltextrun"/>
        </w:rPr>
        <w:t>Es</w:t>
      </w:r>
    </w:p>
    <w:p w14:paraId="5CD8C3D3" w14:textId="77777777" w:rsidR="000A54A7" w:rsidRPr="00856255" w:rsidRDefault="000A54A7" w:rsidP="00370D2C">
      <w:pPr>
        <w:pStyle w:val="paragraph"/>
        <w:spacing w:before="0" w:beforeAutospacing="0" w:after="0" w:afterAutospacing="0"/>
        <w:ind w:left="720"/>
        <w:textAlignment w:val="baseline"/>
      </w:pPr>
      <w:r w:rsidRPr="00856255">
        <w:rPr>
          <w:rStyle w:val="eop"/>
        </w:rPr>
        <w:t> </w:t>
      </w:r>
    </w:p>
    <w:p w14:paraId="02DD5D82" w14:textId="77777777" w:rsidR="000A54A7" w:rsidRPr="00856255" w:rsidRDefault="000A54A7" w:rsidP="00370D2C">
      <w:pPr>
        <w:pStyle w:val="paragraph"/>
        <w:spacing w:before="0" w:beforeAutospacing="0" w:after="0" w:afterAutospacing="0"/>
        <w:ind w:left="720"/>
        <w:textAlignment w:val="baseline"/>
      </w:pPr>
      <w:r w:rsidRPr="00856255">
        <w:rPr>
          <w:rStyle w:val="normaltextrun"/>
        </w:rPr>
        <w:t>Reference: AAUP’s “Changing Practices in Faculty Evaluation,” by J. Elizabeth Miller and Peter Seldin</w:t>
      </w:r>
      <w:r w:rsidRPr="00856255">
        <w:rPr>
          <w:rStyle w:val="eop"/>
        </w:rPr>
        <w:t> </w:t>
      </w:r>
    </w:p>
    <w:p w14:paraId="0158EE44" w14:textId="77777777" w:rsidR="000A54A7" w:rsidRPr="00856255" w:rsidRDefault="00264E40" w:rsidP="00370D2C">
      <w:pPr>
        <w:pStyle w:val="paragraph"/>
        <w:spacing w:before="0" w:beforeAutospacing="0" w:after="0" w:afterAutospacing="0"/>
        <w:ind w:left="720"/>
        <w:textAlignment w:val="baseline"/>
      </w:pPr>
      <w:hyperlink r:id="rId8" w:anchor=".YDqZTjKSnIU" w:tgtFrame="_blank" w:history="1">
        <w:r w:rsidR="000A54A7" w:rsidRPr="00856255">
          <w:rPr>
            <w:rStyle w:val="normaltextrun"/>
            <w:color w:val="0000FF"/>
            <w:u w:val="single"/>
          </w:rPr>
          <w:t>Changing Practices in Faculty Evaluation | AAUP</w:t>
        </w:r>
      </w:hyperlink>
      <w:r w:rsidR="000A54A7" w:rsidRPr="00856255">
        <w:rPr>
          <w:rStyle w:val="eop"/>
        </w:rPr>
        <w:t> </w:t>
      </w:r>
    </w:p>
    <w:p w14:paraId="4BB9565C" w14:textId="77777777" w:rsidR="000A54A7" w:rsidRPr="00856255" w:rsidRDefault="000A54A7" w:rsidP="00370D2C">
      <w:pPr>
        <w:pStyle w:val="paragraph"/>
        <w:spacing w:before="0" w:beforeAutospacing="0" w:after="0" w:afterAutospacing="0"/>
        <w:ind w:left="720"/>
        <w:textAlignment w:val="baseline"/>
      </w:pPr>
      <w:r w:rsidRPr="00856255">
        <w:rPr>
          <w:rStyle w:val="eop"/>
        </w:rPr>
        <w:t> </w:t>
      </w:r>
    </w:p>
    <w:p w14:paraId="2032E5FA" w14:textId="77777777" w:rsidR="000A54A7" w:rsidRPr="00856255" w:rsidRDefault="000A54A7" w:rsidP="00370D2C">
      <w:pPr>
        <w:pStyle w:val="paragraph"/>
        <w:spacing w:before="0" w:beforeAutospacing="0" w:after="0" w:afterAutospacing="0"/>
        <w:ind w:left="720"/>
        <w:textAlignment w:val="baseline"/>
      </w:pPr>
      <w:r w:rsidRPr="00856255">
        <w:rPr>
          <w:rStyle w:val="normaltextrun"/>
        </w:rPr>
        <w:t>As discussed at the source document, student evaluation of teaching is widespread and is sometimes highly regarded for its quality.  However, it has also been linked to grade inflation and other negative effects.</w:t>
      </w:r>
      <w:r w:rsidRPr="00856255">
        <w:rPr>
          <w:rStyle w:val="eop"/>
        </w:rPr>
        <w:t> </w:t>
      </w:r>
    </w:p>
    <w:p w14:paraId="5BAD7765" w14:textId="77777777" w:rsidR="000A54A7" w:rsidRPr="00856255" w:rsidRDefault="000A54A7" w:rsidP="00370D2C">
      <w:pPr>
        <w:pStyle w:val="paragraph"/>
        <w:spacing w:before="0" w:beforeAutospacing="0" w:after="0" w:afterAutospacing="0"/>
        <w:ind w:left="720"/>
        <w:textAlignment w:val="baseline"/>
      </w:pPr>
      <w:r w:rsidRPr="00856255">
        <w:rPr>
          <w:rStyle w:val="normaltextrun"/>
        </w:rPr>
        <w:t>Evaluation of faculty members’ teaching effectiveness is widely used in higher education.  The following is a list of the most frequently used practices found at colleges and universities, ranked in order of frequency of use:</w:t>
      </w:r>
      <w:r w:rsidRPr="00856255">
        <w:rPr>
          <w:rStyle w:val="eop"/>
        </w:rPr>
        <w:t> </w:t>
      </w:r>
    </w:p>
    <w:p w14:paraId="28CA33C9" w14:textId="77777777" w:rsidR="000A54A7" w:rsidRPr="00856255" w:rsidRDefault="000A54A7" w:rsidP="00E0086B">
      <w:pPr>
        <w:pStyle w:val="paragraph"/>
        <w:numPr>
          <w:ilvl w:val="0"/>
          <w:numId w:val="1"/>
        </w:numPr>
        <w:tabs>
          <w:tab w:val="clear" w:pos="720"/>
          <w:tab w:val="num" w:pos="1440"/>
        </w:tabs>
        <w:spacing w:before="0" w:beforeAutospacing="0" w:after="0" w:afterAutospacing="0"/>
        <w:ind w:left="1080" w:firstLine="0"/>
        <w:textAlignment w:val="baseline"/>
      </w:pPr>
      <w:r w:rsidRPr="00856255">
        <w:rPr>
          <w:rStyle w:val="normaltextrun"/>
        </w:rPr>
        <w:t>Systematic student ratings</w:t>
      </w:r>
      <w:r w:rsidRPr="00856255">
        <w:rPr>
          <w:rStyle w:val="tabchar"/>
        </w:rPr>
        <w:t xml:space="preserve"> </w:t>
      </w:r>
      <w:r w:rsidRPr="00856255">
        <w:rPr>
          <w:rStyle w:val="eop"/>
        </w:rPr>
        <w:t> </w:t>
      </w:r>
    </w:p>
    <w:p w14:paraId="7031748B" w14:textId="77777777" w:rsidR="000A54A7" w:rsidRPr="00856255" w:rsidRDefault="000A54A7" w:rsidP="00E0086B">
      <w:pPr>
        <w:pStyle w:val="paragraph"/>
        <w:numPr>
          <w:ilvl w:val="0"/>
          <w:numId w:val="1"/>
        </w:numPr>
        <w:tabs>
          <w:tab w:val="clear" w:pos="720"/>
          <w:tab w:val="num" w:pos="1440"/>
        </w:tabs>
        <w:spacing w:before="0" w:beforeAutospacing="0" w:after="0" w:afterAutospacing="0"/>
        <w:ind w:left="1080" w:firstLine="0"/>
        <w:textAlignment w:val="baseline"/>
      </w:pPr>
      <w:r w:rsidRPr="00856255">
        <w:rPr>
          <w:rStyle w:val="normaltextrun"/>
        </w:rPr>
        <w:t>Chair evaluation</w:t>
      </w:r>
      <w:r w:rsidRPr="00856255">
        <w:rPr>
          <w:rStyle w:val="tabchar"/>
        </w:rPr>
        <w:t xml:space="preserve"> </w:t>
      </w:r>
      <w:r w:rsidRPr="00856255">
        <w:rPr>
          <w:rStyle w:val="eop"/>
        </w:rPr>
        <w:t> </w:t>
      </w:r>
    </w:p>
    <w:p w14:paraId="3450E01F" w14:textId="77777777" w:rsidR="000A54A7" w:rsidRPr="00856255" w:rsidRDefault="000A54A7" w:rsidP="00E0086B">
      <w:pPr>
        <w:pStyle w:val="paragraph"/>
        <w:numPr>
          <w:ilvl w:val="0"/>
          <w:numId w:val="2"/>
        </w:numPr>
        <w:tabs>
          <w:tab w:val="clear" w:pos="720"/>
          <w:tab w:val="num" w:pos="1440"/>
        </w:tabs>
        <w:spacing w:before="0" w:beforeAutospacing="0" w:after="0" w:afterAutospacing="0"/>
        <w:ind w:left="1080" w:firstLine="0"/>
        <w:textAlignment w:val="baseline"/>
      </w:pPr>
      <w:r w:rsidRPr="00856255">
        <w:rPr>
          <w:rStyle w:val="normaltextrun"/>
        </w:rPr>
        <w:t>Self-evaluation</w:t>
      </w:r>
      <w:r w:rsidRPr="00856255">
        <w:rPr>
          <w:rStyle w:val="tabchar"/>
        </w:rPr>
        <w:t xml:space="preserve"> </w:t>
      </w:r>
      <w:r w:rsidRPr="00856255">
        <w:rPr>
          <w:rStyle w:val="eop"/>
        </w:rPr>
        <w:t> </w:t>
      </w:r>
    </w:p>
    <w:p w14:paraId="1DB2E732" w14:textId="77777777" w:rsidR="000A54A7" w:rsidRPr="00856255" w:rsidRDefault="000A54A7" w:rsidP="00E0086B">
      <w:pPr>
        <w:pStyle w:val="paragraph"/>
        <w:numPr>
          <w:ilvl w:val="0"/>
          <w:numId w:val="2"/>
        </w:numPr>
        <w:tabs>
          <w:tab w:val="clear" w:pos="720"/>
          <w:tab w:val="num" w:pos="1440"/>
        </w:tabs>
        <w:spacing w:before="0" w:beforeAutospacing="0" w:after="0" w:afterAutospacing="0"/>
        <w:ind w:left="1080" w:firstLine="0"/>
        <w:textAlignment w:val="baseline"/>
      </w:pPr>
      <w:r w:rsidRPr="00856255">
        <w:rPr>
          <w:rStyle w:val="normaltextrun"/>
        </w:rPr>
        <w:t>Dean evaluation</w:t>
      </w:r>
      <w:r w:rsidRPr="00856255">
        <w:rPr>
          <w:rStyle w:val="tabchar"/>
        </w:rPr>
        <w:t xml:space="preserve"> </w:t>
      </w:r>
      <w:r w:rsidRPr="00856255">
        <w:rPr>
          <w:rStyle w:val="eop"/>
        </w:rPr>
        <w:t> </w:t>
      </w:r>
    </w:p>
    <w:p w14:paraId="735C2C26" w14:textId="77777777" w:rsidR="000A54A7" w:rsidRPr="00856255" w:rsidRDefault="000A54A7" w:rsidP="00E0086B">
      <w:pPr>
        <w:pStyle w:val="paragraph"/>
        <w:numPr>
          <w:ilvl w:val="0"/>
          <w:numId w:val="2"/>
        </w:numPr>
        <w:tabs>
          <w:tab w:val="clear" w:pos="720"/>
          <w:tab w:val="num" w:pos="1440"/>
        </w:tabs>
        <w:spacing w:before="0" w:beforeAutospacing="0" w:after="0" w:afterAutospacing="0"/>
        <w:ind w:left="1080" w:firstLine="0"/>
        <w:textAlignment w:val="baseline"/>
      </w:pPr>
      <w:r w:rsidRPr="00856255">
        <w:rPr>
          <w:rStyle w:val="normaltextrun"/>
        </w:rPr>
        <w:t>Classroom visits</w:t>
      </w:r>
      <w:r w:rsidRPr="00856255">
        <w:rPr>
          <w:rStyle w:val="tabchar"/>
        </w:rPr>
        <w:t xml:space="preserve"> </w:t>
      </w:r>
      <w:r w:rsidRPr="00856255">
        <w:rPr>
          <w:rStyle w:val="normaltextrun"/>
        </w:rPr>
        <w:t> </w:t>
      </w:r>
      <w:r w:rsidRPr="00856255">
        <w:rPr>
          <w:rStyle w:val="eop"/>
        </w:rPr>
        <w:t> </w:t>
      </w:r>
    </w:p>
    <w:p w14:paraId="3216967B" w14:textId="77777777" w:rsidR="000A54A7" w:rsidRPr="00856255" w:rsidRDefault="000A54A7" w:rsidP="00E0086B">
      <w:pPr>
        <w:pStyle w:val="paragraph"/>
        <w:numPr>
          <w:ilvl w:val="0"/>
          <w:numId w:val="2"/>
        </w:numPr>
        <w:tabs>
          <w:tab w:val="clear" w:pos="720"/>
          <w:tab w:val="num" w:pos="1440"/>
        </w:tabs>
        <w:spacing w:before="0" w:beforeAutospacing="0" w:after="0" w:afterAutospacing="0"/>
        <w:ind w:left="1080" w:firstLine="0"/>
        <w:textAlignment w:val="baseline"/>
      </w:pPr>
      <w:r w:rsidRPr="00856255">
        <w:rPr>
          <w:rStyle w:val="normaltextrun"/>
        </w:rPr>
        <w:t>Committee evaluation</w:t>
      </w:r>
      <w:r w:rsidRPr="00856255">
        <w:rPr>
          <w:rStyle w:val="tabchar"/>
        </w:rPr>
        <w:t xml:space="preserve"> </w:t>
      </w:r>
      <w:r w:rsidRPr="00856255">
        <w:rPr>
          <w:rStyle w:val="eop"/>
        </w:rPr>
        <w:t> </w:t>
      </w:r>
    </w:p>
    <w:p w14:paraId="2797BD15" w14:textId="77777777" w:rsidR="000A54A7" w:rsidRPr="00856255" w:rsidRDefault="000A54A7" w:rsidP="00E0086B">
      <w:pPr>
        <w:pStyle w:val="paragraph"/>
        <w:numPr>
          <w:ilvl w:val="0"/>
          <w:numId w:val="2"/>
        </w:numPr>
        <w:tabs>
          <w:tab w:val="clear" w:pos="720"/>
          <w:tab w:val="num" w:pos="1440"/>
        </w:tabs>
        <w:spacing w:before="0" w:beforeAutospacing="0" w:after="0" w:afterAutospacing="0"/>
        <w:ind w:left="1080" w:firstLine="0"/>
        <w:textAlignment w:val="baseline"/>
      </w:pPr>
      <w:r w:rsidRPr="00856255">
        <w:rPr>
          <w:rStyle w:val="normaltextrun"/>
        </w:rPr>
        <w:t>Course syllabi and exams</w:t>
      </w:r>
      <w:r w:rsidRPr="00856255">
        <w:rPr>
          <w:rStyle w:val="tabchar"/>
        </w:rPr>
        <w:t xml:space="preserve"> </w:t>
      </w:r>
      <w:r w:rsidRPr="00856255">
        <w:rPr>
          <w:rStyle w:val="eop"/>
        </w:rPr>
        <w:t> </w:t>
      </w:r>
    </w:p>
    <w:p w14:paraId="033DA4A7" w14:textId="77777777" w:rsidR="000A54A7" w:rsidRPr="00856255" w:rsidRDefault="000A54A7" w:rsidP="00E0086B">
      <w:pPr>
        <w:pStyle w:val="paragraph"/>
        <w:numPr>
          <w:ilvl w:val="0"/>
          <w:numId w:val="3"/>
        </w:numPr>
        <w:tabs>
          <w:tab w:val="clear" w:pos="720"/>
          <w:tab w:val="num" w:pos="1440"/>
        </w:tabs>
        <w:spacing w:before="0" w:beforeAutospacing="0" w:after="0" w:afterAutospacing="0"/>
        <w:ind w:left="1080" w:firstLine="0"/>
        <w:textAlignment w:val="baseline"/>
      </w:pPr>
      <w:r w:rsidRPr="00856255">
        <w:rPr>
          <w:rStyle w:val="normaltextrun"/>
        </w:rPr>
        <w:t>Colleagues’ opinions</w:t>
      </w:r>
      <w:r w:rsidRPr="00856255">
        <w:rPr>
          <w:rStyle w:val="tabchar"/>
        </w:rPr>
        <w:t xml:space="preserve"> </w:t>
      </w:r>
      <w:r w:rsidRPr="00856255">
        <w:rPr>
          <w:rStyle w:val="eop"/>
        </w:rPr>
        <w:t> </w:t>
      </w:r>
    </w:p>
    <w:p w14:paraId="6EE23BDC" w14:textId="77777777" w:rsidR="000A54A7" w:rsidRPr="00856255" w:rsidRDefault="000A54A7" w:rsidP="00E0086B">
      <w:pPr>
        <w:pStyle w:val="paragraph"/>
        <w:numPr>
          <w:ilvl w:val="0"/>
          <w:numId w:val="3"/>
        </w:numPr>
        <w:tabs>
          <w:tab w:val="clear" w:pos="720"/>
          <w:tab w:val="num" w:pos="1440"/>
        </w:tabs>
        <w:spacing w:before="0" w:beforeAutospacing="0" w:after="0" w:afterAutospacing="0"/>
        <w:ind w:left="1080" w:firstLine="0"/>
        <w:textAlignment w:val="baseline"/>
      </w:pPr>
      <w:r w:rsidRPr="00856255">
        <w:rPr>
          <w:rStyle w:val="normaltextrun"/>
        </w:rPr>
        <w:t>Scholarly research/publication</w:t>
      </w:r>
      <w:r w:rsidRPr="00856255">
        <w:rPr>
          <w:rStyle w:val="tabchar"/>
        </w:rPr>
        <w:t xml:space="preserve"> </w:t>
      </w:r>
      <w:r w:rsidRPr="00856255">
        <w:rPr>
          <w:rStyle w:val="eop"/>
        </w:rPr>
        <w:t> </w:t>
      </w:r>
    </w:p>
    <w:p w14:paraId="781F52AB" w14:textId="77777777" w:rsidR="000A54A7" w:rsidRPr="00856255" w:rsidRDefault="000A54A7" w:rsidP="00E0086B">
      <w:pPr>
        <w:pStyle w:val="paragraph"/>
        <w:numPr>
          <w:ilvl w:val="0"/>
          <w:numId w:val="3"/>
        </w:numPr>
        <w:tabs>
          <w:tab w:val="clear" w:pos="720"/>
          <w:tab w:val="num" w:pos="1440"/>
        </w:tabs>
        <w:spacing w:before="0" w:beforeAutospacing="0" w:after="0" w:afterAutospacing="0"/>
        <w:ind w:left="1080" w:firstLine="0"/>
        <w:textAlignment w:val="baseline"/>
      </w:pPr>
      <w:r w:rsidRPr="00856255">
        <w:rPr>
          <w:rStyle w:val="normaltextrun"/>
        </w:rPr>
        <w:t>Grade distribution</w:t>
      </w:r>
      <w:r w:rsidRPr="00856255">
        <w:rPr>
          <w:rStyle w:val="tabchar"/>
        </w:rPr>
        <w:t xml:space="preserve"> </w:t>
      </w:r>
      <w:r w:rsidRPr="00856255">
        <w:rPr>
          <w:rStyle w:val="eop"/>
        </w:rPr>
        <w:t> </w:t>
      </w:r>
    </w:p>
    <w:p w14:paraId="64B362AE" w14:textId="77777777" w:rsidR="000A54A7" w:rsidRPr="00856255" w:rsidRDefault="000A54A7" w:rsidP="00E0086B">
      <w:pPr>
        <w:pStyle w:val="paragraph"/>
        <w:numPr>
          <w:ilvl w:val="0"/>
          <w:numId w:val="3"/>
        </w:numPr>
        <w:tabs>
          <w:tab w:val="clear" w:pos="720"/>
          <w:tab w:val="num" w:pos="1440"/>
        </w:tabs>
        <w:spacing w:before="0" w:beforeAutospacing="0" w:after="0" w:afterAutospacing="0"/>
        <w:ind w:left="1080" w:firstLine="0"/>
        <w:textAlignment w:val="baseline"/>
      </w:pPr>
      <w:r w:rsidRPr="00856255">
        <w:rPr>
          <w:rStyle w:val="normaltextrun"/>
        </w:rPr>
        <w:t>Alumni opinions</w:t>
      </w:r>
      <w:r w:rsidRPr="00856255">
        <w:rPr>
          <w:rStyle w:val="tabchar"/>
        </w:rPr>
        <w:t xml:space="preserve"> </w:t>
      </w:r>
      <w:r w:rsidRPr="00856255">
        <w:rPr>
          <w:rStyle w:val="eop"/>
        </w:rPr>
        <w:t> </w:t>
      </w:r>
    </w:p>
    <w:p w14:paraId="50DD9117" w14:textId="77777777" w:rsidR="000A54A7" w:rsidRPr="00856255" w:rsidRDefault="000A54A7" w:rsidP="00E0086B">
      <w:pPr>
        <w:pStyle w:val="paragraph"/>
        <w:numPr>
          <w:ilvl w:val="0"/>
          <w:numId w:val="3"/>
        </w:numPr>
        <w:tabs>
          <w:tab w:val="clear" w:pos="720"/>
          <w:tab w:val="num" w:pos="1440"/>
        </w:tabs>
        <w:spacing w:before="0" w:beforeAutospacing="0" w:after="0" w:afterAutospacing="0"/>
        <w:ind w:left="1080" w:firstLine="0"/>
        <w:textAlignment w:val="baseline"/>
      </w:pPr>
      <w:r w:rsidRPr="00856255">
        <w:rPr>
          <w:rStyle w:val="normaltextrun"/>
        </w:rPr>
        <w:t>Informal student opinions</w:t>
      </w:r>
      <w:r w:rsidRPr="00856255">
        <w:rPr>
          <w:rStyle w:val="tabchar"/>
        </w:rPr>
        <w:t xml:space="preserve"> </w:t>
      </w:r>
      <w:r w:rsidRPr="00856255">
        <w:rPr>
          <w:rStyle w:val="eop"/>
        </w:rPr>
        <w:t> </w:t>
      </w:r>
    </w:p>
    <w:p w14:paraId="5F13FE10" w14:textId="77777777" w:rsidR="000A54A7" w:rsidRPr="00856255" w:rsidRDefault="000A54A7" w:rsidP="00E0086B">
      <w:pPr>
        <w:pStyle w:val="paragraph"/>
        <w:numPr>
          <w:ilvl w:val="0"/>
          <w:numId w:val="4"/>
        </w:numPr>
        <w:tabs>
          <w:tab w:val="clear" w:pos="720"/>
          <w:tab w:val="num" w:pos="1440"/>
        </w:tabs>
        <w:spacing w:before="0" w:beforeAutospacing="0" w:after="0" w:afterAutospacing="0"/>
        <w:ind w:left="1080" w:firstLine="0"/>
        <w:textAlignment w:val="baseline"/>
      </w:pPr>
      <w:r w:rsidRPr="00856255">
        <w:rPr>
          <w:rStyle w:val="normaltextrun"/>
        </w:rPr>
        <w:t>Long-term follow-up of students</w:t>
      </w:r>
      <w:r w:rsidRPr="00856255">
        <w:rPr>
          <w:rStyle w:val="tabchar"/>
        </w:rPr>
        <w:t xml:space="preserve"> </w:t>
      </w:r>
      <w:r w:rsidRPr="00856255">
        <w:rPr>
          <w:rStyle w:val="eop"/>
        </w:rPr>
        <w:t> </w:t>
      </w:r>
    </w:p>
    <w:p w14:paraId="1D069C6F" w14:textId="77777777" w:rsidR="000A54A7" w:rsidRPr="00856255" w:rsidRDefault="000A54A7" w:rsidP="00E0086B">
      <w:pPr>
        <w:pStyle w:val="paragraph"/>
        <w:numPr>
          <w:ilvl w:val="0"/>
          <w:numId w:val="4"/>
        </w:numPr>
        <w:tabs>
          <w:tab w:val="clear" w:pos="720"/>
          <w:tab w:val="num" w:pos="1440"/>
        </w:tabs>
        <w:spacing w:before="0" w:beforeAutospacing="0" w:after="0" w:afterAutospacing="0"/>
        <w:ind w:left="1080" w:firstLine="0"/>
        <w:textAlignment w:val="baseline"/>
      </w:pPr>
      <w:r w:rsidRPr="00856255">
        <w:rPr>
          <w:rStyle w:val="normaltextrun"/>
        </w:rPr>
        <w:t>Student exam performance</w:t>
      </w:r>
      <w:r w:rsidRPr="00856255">
        <w:rPr>
          <w:rStyle w:val="tabchar"/>
        </w:rPr>
        <w:t xml:space="preserve"> </w:t>
      </w:r>
      <w:r w:rsidRPr="00856255">
        <w:rPr>
          <w:rStyle w:val="eop"/>
        </w:rPr>
        <w:t> </w:t>
      </w:r>
    </w:p>
    <w:p w14:paraId="21AC0207" w14:textId="77777777" w:rsidR="000A54A7" w:rsidRPr="00856255" w:rsidRDefault="000A54A7" w:rsidP="00E0086B">
      <w:pPr>
        <w:pStyle w:val="paragraph"/>
        <w:numPr>
          <w:ilvl w:val="0"/>
          <w:numId w:val="4"/>
        </w:numPr>
        <w:tabs>
          <w:tab w:val="clear" w:pos="720"/>
          <w:tab w:val="num" w:pos="1440"/>
        </w:tabs>
        <w:spacing w:before="0" w:beforeAutospacing="0" w:after="0" w:afterAutospacing="0"/>
        <w:ind w:left="1080" w:firstLine="0"/>
        <w:textAlignment w:val="baseline"/>
      </w:pPr>
      <w:r w:rsidRPr="00856255">
        <w:rPr>
          <w:rStyle w:val="normaltextrun"/>
        </w:rPr>
        <w:lastRenderedPageBreak/>
        <w:t>Enrollment in elective courses</w:t>
      </w:r>
      <w:r w:rsidRPr="00856255">
        <w:rPr>
          <w:rStyle w:val="tabchar"/>
        </w:rPr>
        <w:t xml:space="preserve"> </w:t>
      </w:r>
      <w:r w:rsidRPr="00856255">
        <w:rPr>
          <w:rStyle w:val="eop"/>
        </w:rPr>
        <w:t> </w:t>
      </w:r>
    </w:p>
    <w:p w14:paraId="5ED686C1" w14:textId="77777777" w:rsidR="000A54A7" w:rsidRPr="00856255" w:rsidRDefault="000A54A7" w:rsidP="00370D2C">
      <w:pPr>
        <w:pStyle w:val="paragraph"/>
        <w:spacing w:before="0" w:beforeAutospacing="0" w:after="0" w:afterAutospacing="0"/>
        <w:ind w:left="720"/>
        <w:textAlignment w:val="baseline"/>
      </w:pPr>
      <w:r w:rsidRPr="00856255">
        <w:rPr>
          <w:rStyle w:val="eop"/>
        </w:rPr>
        <w:t> </w:t>
      </w:r>
    </w:p>
    <w:p w14:paraId="66FC8D80" w14:textId="77777777" w:rsidR="000A54A7" w:rsidRPr="00856255" w:rsidRDefault="000A54A7" w:rsidP="00370D2C">
      <w:pPr>
        <w:pStyle w:val="paragraph"/>
        <w:spacing w:before="0" w:beforeAutospacing="0" w:after="0" w:afterAutospacing="0"/>
        <w:ind w:left="720"/>
        <w:textAlignment w:val="baseline"/>
      </w:pPr>
      <w:r w:rsidRPr="00856255">
        <w:rPr>
          <w:rStyle w:val="normaltextrun"/>
        </w:rPr>
        <w:t>Discussion:  The purpose of this committee charge is to investigate alternatives to the SRTE process.  As SRTE’s are Penn State’s “systematic student ratings,” they are removed from consideration.  Of the remaining, the following are discussed as to their relative merit to supplement the SRTE process at Behrend:</w:t>
      </w:r>
      <w:r w:rsidRPr="00856255">
        <w:rPr>
          <w:rStyle w:val="eop"/>
        </w:rPr>
        <w:t> </w:t>
      </w:r>
    </w:p>
    <w:p w14:paraId="01CD5D37" w14:textId="77777777" w:rsidR="000A54A7" w:rsidRPr="00856255" w:rsidRDefault="000A54A7" w:rsidP="00370D2C">
      <w:pPr>
        <w:pStyle w:val="paragraph"/>
        <w:spacing w:before="0" w:beforeAutospacing="0" w:after="0" w:afterAutospacing="0"/>
        <w:ind w:left="720"/>
        <w:textAlignment w:val="baseline"/>
      </w:pPr>
      <w:r w:rsidRPr="00856255">
        <w:rPr>
          <w:rStyle w:val="eop"/>
        </w:rPr>
        <w:t> </w:t>
      </w:r>
    </w:p>
    <w:p w14:paraId="3E7DC82B" w14:textId="77777777" w:rsidR="000A54A7" w:rsidRPr="00856255" w:rsidRDefault="000A54A7" w:rsidP="00E0086B">
      <w:pPr>
        <w:pStyle w:val="paragraph"/>
        <w:numPr>
          <w:ilvl w:val="0"/>
          <w:numId w:val="5"/>
        </w:numPr>
        <w:tabs>
          <w:tab w:val="clear" w:pos="720"/>
          <w:tab w:val="num" w:pos="1440"/>
        </w:tabs>
        <w:spacing w:before="0" w:beforeAutospacing="0" w:after="0" w:afterAutospacing="0"/>
        <w:ind w:left="1080" w:firstLine="0"/>
        <w:textAlignment w:val="baseline"/>
      </w:pPr>
      <w:r w:rsidRPr="00856255">
        <w:rPr>
          <w:rStyle w:val="normaltextrun"/>
        </w:rPr>
        <w:t>Chair Evaluation:  The department chair, guided by an evaluation rubric, would evaluate teaching performance.  Such a system is already in place at Behrend, but the extent of its use is unknown.</w:t>
      </w:r>
      <w:r w:rsidRPr="00856255">
        <w:rPr>
          <w:rStyle w:val="eop"/>
        </w:rPr>
        <w:t> </w:t>
      </w:r>
    </w:p>
    <w:p w14:paraId="7A74F482" w14:textId="77777777" w:rsidR="000A54A7" w:rsidRPr="00856255" w:rsidRDefault="000A54A7" w:rsidP="00E0086B">
      <w:pPr>
        <w:pStyle w:val="paragraph"/>
        <w:numPr>
          <w:ilvl w:val="0"/>
          <w:numId w:val="5"/>
        </w:numPr>
        <w:tabs>
          <w:tab w:val="clear" w:pos="720"/>
          <w:tab w:val="num" w:pos="1440"/>
        </w:tabs>
        <w:spacing w:before="0" w:beforeAutospacing="0" w:after="0" w:afterAutospacing="0"/>
        <w:ind w:left="1080" w:firstLine="0"/>
        <w:textAlignment w:val="baseline"/>
      </w:pPr>
      <w:r w:rsidRPr="00856255">
        <w:rPr>
          <w:rStyle w:val="normaltextrun"/>
        </w:rPr>
        <w:t>Self-evaluation:  Penn State attempted such a process at the end of calendar year 2020 by introducing a “reflection” component to the AFARS process.  However, this reflection was only announced very late in the year (November or later), and the guidance for it so wide, that its actual usefulness is unclear.</w:t>
      </w:r>
      <w:r w:rsidRPr="00856255">
        <w:rPr>
          <w:rStyle w:val="eop"/>
        </w:rPr>
        <w:t> </w:t>
      </w:r>
    </w:p>
    <w:p w14:paraId="73D51CBB" w14:textId="77777777" w:rsidR="000A54A7" w:rsidRPr="00856255" w:rsidRDefault="000A54A7" w:rsidP="00E0086B">
      <w:pPr>
        <w:pStyle w:val="paragraph"/>
        <w:numPr>
          <w:ilvl w:val="0"/>
          <w:numId w:val="5"/>
        </w:numPr>
        <w:tabs>
          <w:tab w:val="clear" w:pos="720"/>
          <w:tab w:val="num" w:pos="1440"/>
        </w:tabs>
        <w:spacing w:before="0" w:beforeAutospacing="0" w:after="0" w:afterAutospacing="0"/>
        <w:ind w:left="1080" w:firstLine="0"/>
        <w:textAlignment w:val="baseline"/>
      </w:pPr>
      <w:r w:rsidRPr="00856255">
        <w:rPr>
          <w:rStyle w:val="normaltextrun"/>
        </w:rPr>
        <w:t>Dean evaluation:  Behrend could introduce such a process but the size of the institution is such that the “</w:t>
      </w:r>
      <w:proofErr w:type="gramStart"/>
      <w:r w:rsidRPr="00856255">
        <w:rPr>
          <w:rStyle w:val="normaltextrun"/>
        </w:rPr>
        <w:t>Dean“ (</w:t>
      </w:r>
      <w:proofErr w:type="gramEnd"/>
      <w:r w:rsidRPr="00856255">
        <w:rPr>
          <w:rStyle w:val="normaltextrun"/>
        </w:rPr>
        <w:t>chancellor?) would likely be unable to evaluate all but a near-meaningless fraction of the teaching faculty.  Organizationally, “school directors” fill this role at Behrend; their ability to evaluate a significant portion of the faculty is greater, but not necessarily significantly so.</w:t>
      </w:r>
      <w:r w:rsidRPr="00856255">
        <w:rPr>
          <w:rStyle w:val="eop"/>
        </w:rPr>
        <w:t> </w:t>
      </w:r>
    </w:p>
    <w:p w14:paraId="51BC155D" w14:textId="77777777" w:rsidR="000A54A7" w:rsidRPr="00856255" w:rsidRDefault="000A54A7" w:rsidP="00E0086B">
      <w:pPr>
        <w:pStyle w:val="paragraph"/>
        <w:numPr>
          <w:ilvl w:val="0"/>
          <w:numId w:val="5"/>
        </w:numPr>
        <w:tabs>
          <w:tab w:val="clear" w:pos="720"/>
          <w:tab w:val="num" w:pos="1440"/>
        </w:tabs>
        <w:spacing w:before="0" w:beforeAutospacing="0" w:after="0" w:afterAutospacing="0"/>
        <w:ind w:left="1080" w:firstLine="0"/>
        <w:textAlignment w:val="baseline"/>
      </w:pPr>
      <w:r w:rsidRPr="00856255">
        <w:rPr>
          <w:rStyle w:val="normaltextrun"/>
        </w:rPr>
        <w:t>Classroom visits:  As discussed at the source document, it is a widespread opinion that “Classroom visitation is the only way to really know what’s going on behind the closed classroom door.”  However, such visits are a component of one of the other methods of teaching evaluation, not a method in themselves.</w:t>
      </w:r>
      <w:r w:rsidRPr="00856255">
        <w:rPr>
          <w:rStyle w:val="eop"/>
        </w:rPr>
        <w:t> </w:t>
      </w:r>
    </w:p>
    <w:p w14:paraId="378C6C20" w14:textId="77777777" w:rsidR="000A54A7" w:rsidRPr="00856255" w:rsidRDefault="000A54A7" w:rsidP="00E0086B">
      <w:pPr>
        <w:pStyle w:val="paragraph"/>
        <w:numPr>
          <w:ilvl w:val="0"/>
          <w:numId w:val="6"/>
        </w:numPr>
        <w:tabs>
          <w:tab w:val="clear" w:pos="720"/>
          <w:tab w:val="num" w:pos="1440"/>
        </w:tabs>
        <w:spacing w:before="0" w:beforeAutospacing="0" w:after="0" w:afterAutospacing="0"/>
        <w:ind w:left="1080" w:firstLine="0"/>
        <w:textAlignment w:val="baseline"/>
      </w:pPr>
      <w:r w:rsidRPr="00856255">
        <w:rPr>
          <w:rStyle w:val="normaltextrun"/>
        </w:rPr>
        <w:t>Committee evaluation:  Behrend uses a system </w:t>
      </w:r>
      <w:proofErr w:type="gramStart"/>
      <w:r w:rsidRPr="00856255">
        <w:rPr>
          <w:rStyle w:val="normaltextrun"/>
        </w:rPr>
        <w:t>similar to</w:t>
      </w:r>
      <w:proofErr w:type="gramEnd"/>
      <w:r w:rsidRPr="00856255">
        <w:rPr>
          <w:rStyle w:val="normaltextrun"/>
        </w:rPr>
        <w:t> this (the “Peer Evaluation”) but it is labor intensive and requires weeks of coordination and planning.  It is also focused on course delivery in general, not just in-person or virtual interactive ability.  As discussed in the reference article, at some Universities research productivity influences the committee’s teaching evaluation.</w:t>
      </w:r>
      <w:r w:rsidRPr="00856255">
        <w:rPr>
          <w:rStyle w:val="eop"/>
        </w:rPr>
        <w:t> </w:t>
      </w:r>
    </w:p>
    <w:p w14:paraId="211CCB36" w14:textId="77777777" w:rsidR="000A54A7" w:rsidRPr="00856255" w:rsidRDefault="000A54A7" w:rsidP="00E0086B">
      <w:pPr>
        <w:pStyle w:val="paragraph"/>
        <w:numPr>
          <w:ilvl w:val="0"/>
          <w:numId w:val="6"/>
        </w:numPr>
        <w:tabs>
          <w:tab w:val="clear" w:pos="720"/>
          <w:tab w:val="num" w:pos="1440"/>
        </w:tabs>
        <w:spacing w:before="0" w:beforeAutospacing="0" w:after="0" w:afterAutospacing="0"/>
        <w:ind w:left="1080" w:firstLine="0"/>
        <w:textAlignment w:val="baseline"/>
      </w:pPr>
      <w:r w:rsidRPr="00856255">
        <w:rPr>
          <w:rStyle w:val="normaltextrun"/>
        </w:rPr>
        <w:t>Course syllabi and Exams:  This is not a teaching evaluation method </w:t>
      </w:r>
      <w:proofErr w:type="gramStart"/>
      <w:r w:rsidRPr="00856255">
        <w:rPr>
          <w:rStyle w:val="normaltextrun"/>
        </w:rPr>
        <w:t>in its own right but</w:t>
      </w:r>
      <w:proofErr w:type="gramEnd"/>
      <w:r w:rsidRPr="00856255">
        <w:rPr>
          <w:rStyle w:val="normaltextrun"/>
        </w:rPr>
        <w:t>, like “classroom visits” is a component of other evaluations.</w:t>
      </w:r>
      <w:r w:rsidRPr="00856255">
        <w:rPr>
          <w:rStyle w:val="eop"/>
        </w:rPr>
        <w:t> </w:t>
      </w:r>
    </w:p>
    <w:p w14:paraId="68ACAA4F" w14:textId="77777777" w:rsidR="000A54A7" w:rsidRPr="00856255" w:rsidRDefault="000A54A7" w:rsidP="00E0086B">
      <w:pPr>
        <w:pStyle w:val="paragraph"/>
        <w:numPr>
          <w:ilvl w:val="0"/>
          <w:numId w:val="6"/>
        </w:numPr>
        <w:tabs>
          <w:tab w:val="clear" w:pos="720"/>
          <w:tab w:val="num" w:pos="1440"/>
        </w:tabs>
        <w:spacing w:before="0" w:beforeAutospacing="0" w:after="0" w:afterAutospacing="0"/>
        <w:ind w:left="1080" w:firstLine="0"/>
        <w:textAlignment w:val="baseline"/>
      </w:pPr>
      <w:r w:rsidRPr="00856255">
        <w:rPr>
          <w:rStyle w:val="normaltextrun"/>
        </w:rPr>
        <w:t>Colleagues’ opinion:  this seems to be a subjective form of the committee evaluation, of questionable accuracy.</w:t>
      </w:r>
      <w:r w:rsidRPr="00856255">
        <w:rPr>
          <w:rStyle w:val="eop"/>
        </w:rPr>
        <w:t> </w:t>
      </w:r>
    </w:p>
    <w:p w14:paraId="430E94C8" w14:textId="77777777" w:rsidR="000A54A7" w:rsidRPr="00856255" w:rsidRDefault="000A54A7" w:rsidP="00E0086B">
      <w:pPr>
        <w:pStyle w:val="paragraph"/>
        <w:numPr>
          <w:ilvl w:val="0"/>
          <w:numId w:val="6"/>
        </w:numPr>
        <w:tabs>
          <w:tab w:val="clear" w:pos="720"/>
          <w:tab w:val="num" w:pos="1440"/>
        </w:tabs>
        <w:spacing w:before="0" w:beforeAutospacing="0" w:after="0" w:afterAutospacing="0"/>
        <w:ind w:left="1080" w:firstLine="0"/>
        <w:textAlignment w:val="baseline"/>
      </w:pPr>
      <w:r w:rsidRPr="00856255">
        <w:rPr>
          <w:rStyle w:val="normaltextrun"/>
        </w:rPr>
        <w:t>Scholarly research/publication:  This seems to be a means of evaluating X to measure performance in Y.  If teaching and research are separate aspects of a faculty member’s performance, this is not a valid metric.</w:t>
      </w:r>
      <w:r w:rsidRPr="00856255">
        <w:rPr>
          <w:rStyle w:val="eop"/>
        </w:rPr>
        <w:t> </w:t>
      </w:r>
    </w:p>
    <w:p w14:paraId="216E8EB4" w14:textId="77777777" w:rsidR="000A54A7" w:rsidRPr="00856255" w:rsidRDefault="000A54A7" w:rsidP="00E0086B">
      <w:pPr>
        <w:pStyle w:val="paragraph"/>
        <w:numPr>
          <w:ilvl w:val="0"/>
          <w:numId w:val="6"/>
        </w:numPr>
        <w:tabs>
          <w:tab w:val="clear" w:pos="720"/>
          <w:tab w:val="num" w:pos="1440"/>
        </w:tabs>
        <w:spacing w:before="0" w:beforeAutospacing="0" w:after="0" w:afterAutospacing="0"/>
        <w:ind w:left="1080" w:firstLine="0"/>
        <w:textAlignment w:val="baseline"/>
      </w:pPr>
      <w:r w:rsidRPr="00856255">
        <w:rPr>
          <w:rStyle w:val="normaltextrun"/>
        </w:rPr>
        <w:t>Grade distribution:  This is a possible </w:t>
      </w:r>
      <w:proofErr w:type="gramStart"/>
      <w:r w:rsidRPr="00856255">
        <w:rPr>
          <w:rStyle w:val="normaltextrun"/>
        </w:rPr>
        <w:t>method, but</w:t>
      </w:r>
      <w:proofErr w:type="gramEnd"/>
      <w:r w:rsidRPr="00856255">
        <w:rPr>
          <w:rStyle w:val="normaltextrun"/>
        </w:rPr>
        <w:t> runs the risk of faculty members “engineering” grading methodologies to achieve a desired distribution.</w:t>
      </w:r>
      <w:r w:rsidRPr="00856255">
        <w:rPr>
          <w:rStyle w:val="eop"/>
        </w:rPr>
        <w:t> </w:t>
      </w:r>
    </w:p>
    <w:p w14:paraId="29656543" w14:textId="77777777" w:rsidR="000A54A7" w:rsidRPr="00856255" w:rsidRDefault="000A54A7" w:rsidP="00E0086B">
      <w:pPr>
        <w:pStyle w:val="paragraph"/>
        <w:numPr>
          <w:ilvl w:val="0"/>
          <w:numId w:val="7"/>
        </w:numPr>
        <w:tabs>
          <w:tab w:val="clear" w:pos="720"/>
          <w:tab w:val="num" w:pos="1440"/>
        </w:tabs>
        <w:spacing w:before="0" w:beforeAutospacing="0" w:after="0" w:afterAutospacing="0"/>
        <w:ind w:left="1080" w:firstLine="0"/>
        <w:textAlignment w:val="baseline"/>
      </w:pPr>
      <w:r w:rsidRPr="00856255">
        <w:rPr>
          <w:rStyle w:val="normaltextrun"/>
        </w:rPr>
        <w:t>Alumni opinions:  Similar to SRTE’s, but with the added benefit of a longer view and maturation on the part of the student evaluator.  Its applicability is limited to those with </w:t>
      </w:r>
      <w:proofErr w:type="gramStart"/>
      <w:r w:rsidRPr="00856255">
        <w:rPr>
          <w:rStyle w:val="normaltextrun"/>
        </w:rPr>
        <w:t>fairly long</w:t>
      </w:r>
      <w:proofErr w:type="gramEnd"/>
      <w:r w:rsidRPr="00856255">
        <w:rPr>
          <w:rStyle w:val="normaltextrun"/>
        </w:rPr>
        <w:t> tenure at the institution.</w:t>
      </w:r>
      <w:r w:rsidRPr="00856255">
        <w:rPr>
          <w:rStyle w:val="eop"/>
        </w:rPr>
        <w:t> </w:t>
      </w:r>
    </w:p>
    <w:p w14:paraId="31EA74F6" w14:textId="77777777" w:rsidR="000A54A7" w:rsidRPr="00856255" w:rsidRDefault="000A54A7" w:rsidP="00E0086B">
      <w:pPr>
        <w:pStyle w:val="paragraph"/>
        <w:numPr>
          <w:ilvl w:val="0"/>
          <w:numId w:val="7"/>
        </w:numPr>
        <w:tabs>
          <w:tab w:val="clear" w:pos="720"/>
          <w:tab w:val="num" w:pos="1440"/>
        </w:tabs>
        <w:spacing w:before="0" w:beforeAutospacing="0" w:after="0" w:afterAutospacing="0"/>
        <w:ind w:left="1080" w:firstLine="0"/>
        <w:textAlignment w:val="baseline"/>
      </w:pPr>
      <w:r w:rsidRPr="00856255">
        <w:rPr>
          <w:rStyle w:val="normaltextrun"/>
        </w:rPr>
        <w:t>Informal student opinions:  this seems to be a subjective version of the SRTE process, although the SRTE process itself is of such inconsistent participation, that it too is arguably subjective.</w:t>
      </w:r>
      <w:r w:rsidRPr="00856255">
        <w:rPr>
          <w:rStyle w:val="eop"/>
        </w:rPr>
        <w:t> </w:t>
      </w:r>
    </w:p>
    <w:p w14:paraId="0A95CEFF" w14:textId="77777777" w:rsidR="000A54A7" w:rsidRPr="00856255" w:rsidRDefault="000A54A7" w:rsidP="00E0086B">
      <w:pPr>
        <w:pStyle w:val="paragraph"/>
        <w:numPr>
          <w:ilvl w:val="0"/>
          <w:numId w:val="7"/>
        </w:numPr>
        <w:tabs>
          <w:tab w:val="clear" w:pos="720"/>
          <w:tab w:val="num" w:pos="1440"/>
        </w:tabs>
        <w:spacing w:before="0" w:beforeAutospacing="0" w:after="0" w:afterAutospacing="0"/>
        <w:ind w:left="1080" w:firstLine="0"/>
        <w:textAlignment w:val="baseline"/>
      </w:pPr>
      <w:r w:rsidRPr="00856255">
        <w:rPr>
          <w:rStyle w:val="normaltextrun"/>
        </w:rPr>
        <w:t>Long-term follow-up of students:  This seems to be a version of the </w:t>
      </w:r>
      <w:proofErr w:type="gramStart"/>
      <w:r w:rsidRPr="00856255">
        <w:rPr>
          <w:rStyle w:val="normaltextrun"/>
        </w:rPr>
        <w:t>alumni opinion, but</w:t>
      </w:r>
      <w:proofErr w:type="gramEnd"/>
      <w:r w:rsidRPr="00856255">
        <w:rPr>
          <w:rStyle w:val="normaltextrun"/>
        </w:rPr>
        <w:t> expanded to include still-current students.</w:t>
      </w:r>
      <w:r w:rsidRPr="00856255">
        <w:rPr>
          <w:rStyle w:val="eop"/>
        </w:rPr>
        <w:t> </w:t>
      </w:r>
    </w:p>
    <w:p w14:paraId="3032C702" w14:textId="77777777" w:rsidR="000A54A7" w:rsidRPr="00856255" w:rsidRDefault="000A54A7" w:rsidP="00E0086B">
      <w:pPr>
        <w:pStyle w:val="paragraph"/>
        <w:numPr>
          <w:ilvl w:val="0"/>
          <w:numId w:val="7"/>
        </w:numPr>
        <w:tabs>
          <w:tab w:val="clear" w:pos="720"/>
          <w:tab w:val="num" w:pos="1440"/>
        </w:tabs>
        <w:spacing w:before="0" w:beforeAutospacing="0" w:after="0" w:afterAutospacing="0"/>
        <w:ind w:left="1080" w:firstLine="0"/>
        <w:textAlignment w:val="baseline"/>
      </w:pPr>
      <w:r w:rsidRPr="00856255">
        <w:rPr>
          <w:rStyle w:val="normaltextrun"/>
        </w:rPr>
        <w:lastRenderedPageBreak/>
        <w:t>Student exam performance:  like “grade distribution,” but limited to certain exams.  This method seems to have the same limitations as the former.</w:t>
      </w:r>
      <w:r w:rsidRPr="00856255">
        <w:rPr>
          <w:rStyle w:val="eop"/>
        </w:rPr>
        <w:t> </w:t>
      </w:r>
    </w:p>
    <w:p w14:paraId="27095E50" w14:textId="77777777" w:rsidR="000A54A7" w:rsidRPr="00856255" w:rsidRDefault="000A54A7" w:rsidP="00E0086B">
      <w:pPr>
        <w:pStyle w:val="paragraph"/>
        <w:numPr>
          <w:ilvl w:val="0"/>
          <w:numId w:val="7"/>
        </w:numPr>
        <w:tabs>
          <w:tab w:val="clear" w:pos="720"/>
          <w:tab w:val="num" w:pos="1440"/>
        </w:tabs>
        <w:spacing w:before="0" w:beforeAutospacing="0" w:after="0" w:afterAutospacing="0"/>
        <w:ind w:left="1080" w:firstLine="0"/>
        <w:textAlignment w:val="baseline"/>
      </w:pPr>
      <w:r w:rsidRPr="00856255">
        <w:rPr>
          <w:rStyle w:val="normaltextrun"/>
        </w:rPr>
        <w:t>Enrollment in elective courses:  Apparently a version of “students vote with their feet,” this method assumes the existence of elective follow-on courses.</w:t>
      </w:r>
      <w:r w:rsidRPr="00856255">
        <w:rPr>
          <w:rStyle w:val="eop"/>
        </w:rPr>
        <w:t> </w:t>
      </w:r>
    </w:p>
    <w:p w14:paraId="2D73DA96" w14:textId="77777777" w:rsidR="000A54A7" w:rsidRPr="00856255" w:rsidRDefault="000A54A7" w:rsidP="00370D2C">
      <w:pPr>
        <w:pStyle w:val="paragraph"/>
        <w:spacing w:before="0" w:beforeAutospacing="0" w:after="0" w:afterAutospacing="0"/>
        <w:ind w:left="720"/>
        <w:textAlignment w:val="baseline"/>
      </w:pPr>
      <w:r w:rsidRPr="00856255">
        <w:rPr>
          <w:rStyle w:val="eop"/>
        </w:rPr>
        <w:t> </w:t>
      </w:r>
    </w:p>
    <w:p w14:paraId="509576D2" w14:textId="77777777" w:rsidR="000A54A7" w:rsidRPr="00856255" w:rsidRDefault="000A54A7" w:rsidP="00370D2C">
      <w:pPr>
        <w:pStyle w:val="paragraph"/>
        <w:spacing w:before="0" w:beforeAutospacing="0" w:after="0" w:afterAutospacing="0"/>
        <w:ind w:left="720"/>
        <w:textAlignment w:val="baseline"/>
      </w:pPr>
      <w:r w:rsidRPr="00856255">
        <w:rPr>
          <w:rStyle w:val="normaltextrun"/>
        </w:rPr>
        <w:t>Analysis:  It is important to remember that all faculty teaching evaluation processes are imperfect.  Arguably, reliance upon a single method whose data are sourced from the recipients of the instruction (</w:t>
      </w:r>
      <w:proofErr w:type="gramStart"/>
      <w:r w:rsidRPr="00856255">
        <w:rPr>
          <w:rStyle w:val="normaltextrun"/>
        </w:rPr>
        <w:t>i.e.</w:t>
      </w:r>
      <w:proofErr w:type="gramEnd"/>
      <w:r w:rsidRPr="00856255">
        <w:rPr>
          <w:rStyle w:val="normaltextrun"/>
        </w:rPr>
        <w:t> students) introduces conflict-of-interest concerns into the evaluation process.  Hence, any means of introducing additional information that is not tarnished by this shortcoming enhances the process; the fact that any one of them is not “perfect” is not in itself and argument against its use when the imperfect method is seen as only one of several that together with student-sourced data assembles a more complete picture of the faculty member’s teaching effectiveness in a mosaic-like manner.</w:t>
      </w:r>
      <w:r w:rsidRPr="00856255">
        <w:rPr>
          <w:rStyle w:val="eop"/>
        </w:rPr>
        <w:t> </w:t>
      </w:r>
    </w:p>
    <w:p w14:paraId="10FC3753" w14:textId="77777777" w:rsidR="000A54A7" w:rsidRPr="00856255" w:rsidRDefault="000A54A7" w:rsidP="00370D2C">
      <w:pPr>
        <w:pStyle w:val="paragraph"/>
        <w:spacing w:before="0" w:beforeAutospacing="0" w:after="0" w:afterAutospacing="0"/>
        <w:ind w:left="720"/>
        <w:textAlignment w:val="baseline"/>
      </w:pPr>
      <w:r w:rsidRPr="00856255">
        <w:rPr>
          <w:rStyle w:val="normaltextrun"/>
        </w:rPr>
        <w:t>Scrutiny of the fourteen methods listed above provides some insight as to their relative suitability for implementation at Behrend </w:t>
      </w:r>
      <w:proofErr w:type="gramStart"/>
      <w:r w:rsidRPr="00856255">
        <w:rPr>
          <w:rStyle w:val="normaltextrun"/>
        </w:rPr>
        <w:t>as a means to</w:t>
      </w:r>
      <w:proofErr w:type="gramEnd"/>
      <w:r w:rsidRPr="00856255">
        <w:rPr>
          <w:rStyle w:val="normaltextrun"/>
        </w:rPr>
        <w:t> complement the SRTE process.  They are presented here in roughly ordered by ease of employment.</w:t>
      </w:r>
      <w:r w:rsidRPr="00856255">
        <w:rPr>
          <w:rStyle w:val="eop"/>
        </w:rPr>
        <w:t> </w:t>
      </w:r>
    </w:p>
    <w:p w14:paraId="36E3273F" w14:textId="77777777" w:rsidR="000A54A7" w:rsidRPr="00856255" w:rsidRDefault="000A54A7" w:rsidP="00370D2C">
      <w:pPr>
        <w:pStyle w:val="paragraph"/>
        <w:spacing w:before="0" w:beforeAutospacing="0" w:after="0" w:afterAutospacing="0"/>
        <w:ind w:left="720"/>
        <w:textAlignment w:val="baseline"/>
      </w:pPr>
      <w:r w:rsidRPr="00856255">
        <w:rPr>
          <w:rStyle w:val="eop"/>
        </w:rPr>
        <w:t> </w:t>
      </w:r>
    </w:p>
    <w:p w14:paraId="4365694A" w14:textId="77777777" w:rsidR="000A54A7" w:rsidRPr="00856255" w:rsidRDefault="000A54A7" w:rsidP="00370D2C">
      <w:pPr>
        <w:pStyle w:val="paragraph"/>
        <w:spacing w:before="0" w:beforeAutospacing="0" w:after="0" w:afterAutospacing="0"/>
        <w:ind w:left="720"/>
        <w:textAlignment w:val="baseline"/>
      </w:pPr>
      <w:r w:rsidRPr="00856255">
        <w:rPr>
          <w:rStyle w:val="eop"/>
        </w:rPr>
        <w:t> </w:t>
      </w:r>
    </w:p>
    <w:p w14:paraId="248507B6" w14:textId="77777777" w:rsidR="000A54A7" w:rsidRPr="00856255" w:rsidRDefault="000A54A7" w:rsidP="00E0086B">
      <w:pPr>
        <w:pStyle w:val="paragraph"/>
        <w:numPr>
          <w:ilvl w:val="0"/>
          <w:numId w:val="8"/>
        </w:numPr>
        <w:tabs>
          <w:tab w:val="clear" w:pos="720"/>
          <w:tab w:val="num" w:pos="1440"/>
        </w:tabs>
        <w:spacing w:before="0" w:beforeAutospacing="0" w:after="0" w:afterAutospacing="0"/>
        <w:ind w:firstLine="0"/>
        <w:textAlignment w:val="baseline"/>
      </w:pPr>
      <w:r w:rsidRPr="00856255">
        <w:rPr>
          <w:rStyle w:val="normaltextrun"/>
        </w:rPr>
        <w:t>Committee evaluation:  A streamlined committee evaluation process consisting of two peer reviewers who would attend class and review the classroom teaching environment only, followed by an </w:t>
      </w:r>
      <w:proofErr w:type="spellStart"/>
      <w:r w:rsidRPr="00856255">
        <w:rPr>
          <w:rStyle w:val="normaltextrun"/>
        </w:rPr>
        <w:t>outbrief</w:t>
      </w:r>
      <w:proofErr w:type="spellEnd"/>
      <w:r w:rsidRPr="00856255">
        <w:rPr>
          <w:rStyle w:val="normaltextrun"/>
        </w:rPr>
        <w:t> and a short 2-3 paragraph report could be employed.  This review could be focused on any </w:t>
      </w:r>
      <w:r w:rsidRPr="00856255">
        <w:rPr>
          <w:rStyle w:val="normaltextrun"/>
          <w:i/>
          <w:iCs/>
        </w:rPr>
        <w:t>one</w:t>
      </w:r>
      <w:r w:rsidRPr="00856255">
        <w:rPr>
          <w:rStyle w:val="normaltextrun"/>
        </w:rPr>
        <w:t> of the following three areas of faculty-student interaction:</w:t>
      </w:r>
      <w:r w:rsidRPr="00856255">
        <w:rPr>
          <w:rStyle w:val="eop"/>
        </w:rPr>
        <w:t> </w:t>
      </w:r>
    </w:p>
    <w:p w14:paraId="1E85A411" w14:textId="77777777" w:rsidR="000A54A7" w:rsidRPr="00856255" w:rsidRDefault="000A54A7" w:rsidP="00E0086B">
      <w:pPr>
        <w:pStyle w:val="paragraph"/>
        <w:numPr>
          <w:ilvl w:val="0"/>
          <w:numId w:val="9"/>
        </w:numPr>
        <w:tabs>
          <w:tab w:val="clear" w:pos="720"/>
          <w:tab w:val="num" w:pos="1440"/>
        </w:tabs>
        <w:spacing w:before="0" w:beforeAutospacing="0" w:after="0" w:afterAutospacing="0"/>
        <w:ind w:left="1080" w:firstLine="0"/>
        <w:textAlignment w:val="baseline"/>
      </w:pPr>
      <w:r w:rsidRPr="00856255">
        <w:rPr>
          <w:rStyle w:val="normaltextrun"/>
        </w:rPr>
        <w:t>Classroom Presentation:  The peer reviewers would conduct a classroom visit and comment on the effectiveness of the faculty member to present material while engaging the student audience.</w:t>
      </w:r>
      <w:r w:rsidRPr="00856255">
        <w:rPr>
          <w:rStyle w:val="eop"/>
        </w:rPr>
        <w:t> </w:t>
      </w:r>
    </w:p>
    <w:p w14:paraId="07F3D694" w14:textId="77777777" w:rsidR="000A54A7" w:rsidRPr="00856255" w:rsidRDefault="000A54A7" w:rsidP="00E0086B">
      <w:pPr>
        <w:pStyle w:val="paragraph"/>
        <w:numPr>
          <w:ilvl w:val="0"/>
          <w:numId w:val="9"/>
        </w:numPr>
        <w:tabs>
          <w:tab w:val="clear" w:pos="720"/>
          <w:tab w:val="num" w:pos="1440"/>
        </w:tabs>
        <w:spacing w:before="0" w:beforeAutospacing="0" w:after="0" w:afterAutospacing="0"/>
        <w:ind w:left="1080" w:firstLine="0"/>
        <w:textAlignment w:val="baseline"/>
      </w:pPr>
      <w:r w:rsidRPr="00856255">
        <w:rPr>
          <w:rStyle w:val="normaltextrun"/>
        </w:rPr>
        <w:t>Assessment Effectiveness:  The peer reviewers would review quizzes, homework assignments, and exam materials to judge the effectiveness of the faculty member’s scored work at advancing attainment of the course’s outcomes.</w:t>
      </w:r>
      <w:r w:rsidRPr="00856255">
        <w:rPr>
          <w:rStyle w:val="eop"/>
        </w:rPr>
        <w:t> </w:t>
      </w:r>
    </w:p>
    <w:p w14:paraId="307B9A4C" w14:textId="77777777" w:rsidR="000A54A7" w:rsidRPr="00856255" w:rsidRDefault="000A54A7" w:rsidP="00E0086B">
      <w:pPr>
        <w:pStyle w:val="paragraph"/>
        <w:numPr>
          <w:ilvl w:val="0"/>
          <w:numId w:val="9"/>
        </w:numPr>
        <w:tabs>
          <w:tab w:val="clear" w:pos="720"/>
          <w:tab w:val="num" w:pos="1440"/>
        </w:tabs>
        <w:spacing w:before="0" w:beforeAutospacing="0" w:after="0" w:afterAutospacing="0"/>
        <w:ind w:left="1080" w:firstLine="0"/>
        <w:textAlignment w:val="baseline"/>
      </w:pPr>
      <w:r w:rsidRPr="00856255">
        <w:rPr>
          <w:rStyle w:val="normaltextrun"/>
        </w:rPr>
        <w:t>Materials Effectiveness:  The peer reviewers would review the syllabus, lecture slides (if used), course handouts, example problems, etc. to determine their effectiveness at advancing attainment of the course’s outcomes.</w:t>
      </w:r>
      <w:r w:rsidRPr="00856255">
        <w:rPr>
          <w:rStyle w:val="eop"/>
        </w:rPr>
        <w:t> </w:t>
      </w:r>
    </w:p>
    <w:p w14:paraId="10DB27BC" w14:textId="77777777" w:rsidR="000A54A7" w:rsidRPr="00856255" w:rsidRDefault="000A54A7" w:rsidP="00370D2C">
      <w:pPr>
        <w:pStyle w:val="paragraph"/>
        <w:spacing w:before="0" w:beforeAutospacing="0" w:after="0" w:afterAutospacing="0"/>
        <w:ind w:left="1080"/>
        <w:textAlignment w:val="baseline"/>
      </w:pPr>
      <w:r w:rsidRPr="00856255">
        <w:rPr>
          <w:rStyle w:val="normaltextrun"/>
        </w:rPr>
        <w:t>The current “peer review” process is a comprehensive review, often spanning several weeks.  As a result of this administrative burden, it is employed relatively rarely; faculty members may be evaluated only once or twice prior to a scheduled promotion, with some non-tenure-track faculty not evaluated at all.   The method foreseen here is highly abbreviated, with a total time investment by the peer reviewers of not exceeding two hours. All three of these are completely adaptable to online coursework.</w:t>
      </w:r>
      <w:r w:rsidRPr="00856255">
        <w:rPr>
          <w:rStyle w:val="eop"/>
        </w:rPr>
        <w:t> </w:t>
      </w:r>
    </w:p>
    <w:p w14:paraId="42900DC5" w14:textId="77777777" w:rsidR="000A54A7" w:rsidRPr="00856255" w:rsidRDefault="000A54A7" w:rsidP="00E0086B">
      <w:pPr>
        <w:pStyle w:val="paragraph"/>
        <w:numPr>
          <w:ilvl w:val="0"/>
          <w:numId w:val="10"/>
        </w:numPr>
        <w:tabs>
          <w:tab w:val="clear" w:pos="720"/>
          <w:tab w:val="num" w:pos="1440"/>
        </w:tabs>
        <w:spacing w:before="0" w:beforeAutospacing="0" w:after="0" w:afterAutospacing="0"/>
        <w:ind w:firstLine="0"/>
        <w:textAlignment w:val="baseline"/>
      </w:pPr>
      <w:r w:rsidRPr="00856255">
        <w:rPr>
          <w:rStyle w:val="normaltextrun"/>
        </w:rPr>
        <w:t>Department chair evaluation:  Similar to the committee </w:t>
      </w:r>
      <w:proofErr w:type="gramStart"/>
      <w:r w:rsidRPr="00856255">
        <w:rPr>
          <w:rStyle w:val="normaltextrun"/>
        </w:rPr>
        <w:t>evaluation, but</w:t>
      </w:r>
      <w:proofErr w:type="gramEnd"/>
      <w:r w:rsidRPr="00856255">
        <w:rPr>
          <w:rStyle w:val="normaltextrun"/>
        </w:rPr>
        <w:t> conducted by the department head.  The human tendency to expand the review to a comprehensive evaluation of the faculty member’s teaching effectiveness in its entirety should be avoided.  To this end, one of the three “focuses” of the committee evaluation could be conducted here, except by the department chair.</w:t>
      </w:r>
      <w:r w:rsidRPr="00856255">
        <w:rPr>
          <w:rStyle w:val="eop"/>
        </w:rPr>
        <w:t> </w:t>
      </w:r>
    </w:p>
    <w:p w14:paraId="2B6D1A6E" w14:textId="77777777" w:rsidR="000A54A7" w:rsidRPr="00856255" w:rsidRDefault="000A54A7" w:rsidP="00370D2C">
      <w:pPr>
        <w:pStyle w:val="paragraph"/>
        <w:spacing w:before="0" w:beforeAutospacing="0" w:after="0" w:afterAutospacing="0"/>
        <w:ind w:left="1080"/>
        <w:textAlignment w:val="baseline"/>
      </w:pPr>
      <w:r w:rsidRPr="00856255">
        <w:rPr>
          <w:rStyle w:val="eop"/>
        </w:rPr>
        <w:t> </w:t>
      </w:r>
    </w:p>
    <w:p w14:paraId="139BBBF7" w14:textId="77777777" w:rsidR="000A54A7" w:rsidRPr="00856255" w:rsidRDefault="000A54A7" w:rsidP="00E0086B">
      <w:pPr>
        <w:pStyle w:val="paragraph"/>
        <w:numPr>
          <w:ilvl w:val="0"/>
          <w:numId w:val="11"/>
        </w:numPr>
        <w:tabs>
          <w:tab w:val="clear" w:pos="720"/>
          <w:tab w:val="num" w:pos="1440"/>
        </w:tabs>
        <w:spacing w:before="0" w:beforeAutospacing="0" w:after="0" w:afterAutospacing="0"/>
        <w:ind w:firstLine="0"/>
        <w:textAlignment w:val="baseline"/>
      </w:pPr>
      <w:r w:rsidRPr="00856255">
        <w:rPr>
          <w:rStyle w:val="normaltextrun"/>
        </w:rPr>
        <w:lastRenderedPageBreak/>
        <w:t>Self-evaluation: Penn State piloted this as a component of the annual faculty review for reports submitted in January of 2021.  The effectiveness of these “self-reflections” is yet to be determined.  With more detailed, focused and open-ended questions, announced at the beginning of the semester, a self-reflection could serve both as an effective evaluation method and improvement technique for teaching effectiveness.  Example questions could be “describe the methods you use to engage non-participating students in classroom discussion,” or “discuss how you use graded coursework to identify the extent of student achievement of the course outcomes, and how the threshold for successfully completing the course is linked to attainment of the course outcomes.”  The questions could be developed in advance by a school committee, and then disseminated at the beginning of the year as an “area of emphasis.”  For example, a school focused on improving retention could use a question like “what techniques are you using in the classroom to facilitate and encourage student persistence in the program of study.”  </w:t>
      </w:r>
      <w:r w:rsidRPr="00856255">
        <w:rPr>
          <w:rStyle w:val="eop"/>
        </w:rPr>
        <w:t> </w:t>
      </w:r>
    </w:p>
    <w:p w14:paraId="5886A994" w14:textId="77777777" w:rsidR="000A54A7" w:rsidRPr="00856255" w:rsidRDefault="000A54A7" w:rsidP="00370D2C">
      <w:pPr>
        <w:pStyle w:val="paragraph"/>
        <w:spacing w:before="0" w:beforeAutospacing="0" w:after="0" w:afterAutospacing="0"/>
        <w:ind w:left="1440"/>
        <w:textAlignment w:val="baseline"/>
      </w:pPr>
      <w:r w:rsidRPr="00856255">
        <w:rPr>
          <w:rStyle w:val="eop"/>
        </w:rPr>
        <w:t> </w:t>
      </w:r>
    </w:p>
    <w:p w14:paraId="41246B1B" w14:textId="77777777" w:rsidR="000A54A7" w:rsidRPr="00856255" w:rsidRDefault="000A54A7" w:rsidP="00E0086B">
      <w:pPr>
        <w:pStyle w:val="paragraph"/>
        <w:numPr>
          <w:ilvl w:val="0"/>
          <w:numId w:val="12"/>
        </w:numPr>
        <w:tabs>
          <w:tab w:val="clear" w:pos="720"/>
          <w:tab w:val="num" w:pos="1440"/>
        </w:tabs>
        <w:spacing w:before="0" w:beforeAutospacing="0" w:after="0" w:afterAutospacing="0"/>
        <w:ind w:firstLine="0"/>
        <w:textAlignment w:val="baseline"/>
      </w:pPr>
      <w:r w:rsidRPr="00856255">
        <w:rPr>
          <w:rStyle w:val="normaltextrun"/>
        </w:rPr>
        <w:t>Alumni/Ex-student evaluation:  Asking SRTE-like questions, but of students one or more semesters after the completion of the course could provide valuable insight over that provided by those who have just finished the course.  For example, a student in a challenging foundational course may initially resent the rigor of the course and its </w:t>
      </w:r>
      <w:proofErr w:type="gramStart"/>
      <w:r w:rsidRPr="00856255">
        <w:rPr>
          <w:rStyle w:val="normaltextrun"/>
        </w:rPr>
        <w:t>instructor, yet</w:t>
      </w:r>
      <w:proofErr w:type="gramEnd"/>
      <w:r w:rsidRPr="00856255">
        <w:rPr>
          <w:rStyle w:val="normaltextrun"/>
        </w:rPr>
        <w:t> soften or even change perspective completely after having the benefit of follow-on courses.  In some respects, this student feedback may </w:t>
      </w:r>
      <w:proofErr w:type="gramStart"/>
      <w:r w:rsidRPr="00856255">
        <w:rPr>
          <w:rStyle w:val="normaltextrun"/>
        </w:rPr>
        <w:t>actually be</w:t>
      </w:r>
      <w:proofErr w:type="gramEnd"/>
      <w:r w:rsidRPr="00856255">
        <w:rPr>
          <w:rStyle w:val="normaltextrun"/>
        </w:rPr>
        <w:t> more valuable and insightful than the SRTE.  Its applicability to senior-year courses will be difficult.</w:t>
      </w:r>
      <w:r w:rsidRPr="00856255">
        <w:rPr>
          <w:rStyle w:val="eop"/>
        </w:rPr>
        <w:t> </w:t>
      </w:r>
    </w:p>
    <w:p w14:paraId="2D2DCA92" w14:textId="77777777" w:rsidR="000A54A7" w:rsidRPr="00856255" w:rsidRDefault="000A54A7" w:rsidP="00370D2C">
      <w:pPr>
        <w:pStyle w:val="paragraph"/>
        <w:spacing w:before="0" w:beforeAutospacing="0" w:after="0" w:afterAutospacing="0"/>
        <w:ind w:left="720"/>
        <w:textAlignment w:val="baseline"/>
      </w:pPr>
      <w:r w:rsidRPr="00856255">
        <w:rPr>
          <w:rStyle w:val="normaltextrun"/>
        </w:rPr>
        <w:t>Conclusion:  Multiple methods exist through which faculty members’ teaching may be evaluated to provide meaningful feedback, but through avenues other than the SRTE.  Focused peer or department head review of classroom interaction, course materials, or course assignments can provide one source of this data.  Self-evaluations with areas of emphasis designated by appropriate school leadership provide another such method.  Lastly, student evaluations, but from a semester other than the one in which the course was taken provide another form of feedback.  </w:t>
      </w:r>
      <w:proofErr w:type="gramStart"/>
      <w:r w:rsidRPr="00856255">
        <w:rPr>
          <w:rStyle w:val="normaltextrun"/>
        </w:rPr>
        <w:t>All of</w:t>
      </w:r>
      <w:proofErr w:type="gramEnd"/>
      <w:r w:rsidRPr="00856255">
        <w:rPr>
          <w:rStyle w:val="normaltextrun"/>
        </w:rPr>
        <w:t> these methods will work equally well with in-person or online course formats.</w:t>
      </w:r>
      <w:r w:rsidRPr="00856255">
        <w:rPr>
          <w:rStyle w:val="eop"/>
        </w:rPr>
        <w:t> </w:t>
      </w:r>
    </w:p>
    <w:p w14:paraId="50C0FBC2" w14:textId="77777777" w:rsidR="000A54A7" w:rsidRPr="00856255" w:rsidRDefault="000A54A7" w:rsidP="000A54A7">
      <w:pPr>
        <w:pStyle w:val="paragraph"/>
        <w:spacing w:before="0" w:beforeAutospacing="0" w:after="0" w:afterAutospacing="0"/>
        <w:textAlignment w:val="baseline"/>
      </w:pPr>
      <w:r w:rsidRPr="00856255">
        <w:rPr>
          <w:rStyle w:val="eop"/>
        </w:rPr>
        <w:t> </w:t>
      </w:r>
    </w:p>
    <w:p w14:paraId="31CC8D97" w14:textId="77777777" w:rsidR="00DD203B" w:rsidRDefault="00DD203B" w:rsidP="00033650">
      <w:pPr>
        <w:pStyle w:val="paragraph"/>
        <w:spacing w:before="0" w:beforeAutospacing="0" w:after="0" w:afterAutospacing="0"/>
        <w:textAlignment w:val="baseline"/>
      </w:pPr>
    </w:p>
    <w:p w14:paraId="36E4AD09" w14:textId="56ED14EF" w:rsidR="00051F79" w:rsidRPr="006603D3" w:rsidRDefault="00033650" w:rsidP="00E0086B">
      <w:pPr>
        <w:pStyle w:val="ListParagraph"/>
        <w:numPr>
          <w:ilvl w:val="0"/>
          <w:numId w:val="14"/>
        </w:numPr>
        <w:spacing w:after="0" w:line="240" w:lineRule="auto"/>
        <w:textAlignment w:val="baseline"/>
        <w:rPr>
          <w:rStyle w:val="normaltextrun"/>
          <w:rFonts w:eastAsiaTheme="minorEastAsia"/>
        </w:rPr>
      </w:pPr>
      <w:r w:rsidRPr="006603D3">
        <w:rPr>
          <w:rFonts w:ascii="Times New Roman" w:eastAsia="Times New Roman" w:hAnsi="Times New Roman" w:cs="Times New Roman"/>
          <w:b/>
          <w:bCs/>
          <w:sz w:val="24"/>
          <w:szCs w:val="24"/>
          <w:u w:val="single"/>
        </w:rPr>
        <w:t>Charge #3:</w:t>
      </w:r>
      <w:r w:rsidRPr="006603D3">
        <w:rPr>
          <w:rFonts w:ascii="Times New Roman" w:eastAsia="Times New Roman" w:hAnsi="Times New Roman" w:cs="Times New Roman"/>
          <w:sz w:val="24"/>
          <w:szCs w:val="24"/>
        </w:rPr>
        <w:t> </w:t>
      </w:r>
      <w:r w:rsidR="006603D3" w:rsidRPr="006603D3">
        <w:rPr>
          <w:rFonts w:ascii="Times New Roman" w:eastAsia="Times New Roman" w:hAnsi="Times New Roman" w:cs="Times New Roman"/>
          <w:sz w:val="24"/>
          <w:szCs w:val="24"/>
        </w:rPr>
        <w:t xml:space="preserve"> </w:t>
      </w:r>
      <w:r w:rsidR="008E66FD" w:rsidRPr="006603D3">
        <w:rPr>
          <w:rFonts w:ascii="Times New Roman" w:eastAsia="Times New Roman" w:hAnsi="Times New Roman" w:cs="Times New Roman"/>
          <w:bCs/>
          <w:sz w:val="24"/>
          <w:szCs w:val="24"/>
        </w:rPr>
        <w:t xml:space="preserve">Create, conduct, and report survey results related to </w:t>
      </w:r>
      <w:r w:rsidR="00B60E37" w:rsidRPr="006603D3">
        <w:rPr>
          <w:rFonts w:ascii="Times New Roman" w:eastAsia="Times New Roman" w:hAnsi="Times New Roman" w:cs="Times New Roman"/>
          <w:bCs/>
          <w:sz w:val="24"/>
          <w:szCs w:val="24"/>
        </w:rPr>
        <w:t xml:space="preserve">faculty and staff </w:t>
      </w:r>
      <w:r w:rsidR="004D155C" w:rsidRPr="006603D3">
        <w:rPr>
          <w:rFonts w:ascii="Times New Roman" w:eastAsia="Times New Roman" w:hAnsi="Times New Roman" w:cs="Times New Roman"/>
          <w:bCs/>
          <w:sz w:val="24"/>
          <w:szCs w:val="24"/>
        </w:rPr>
        <w:t xml:space="preserve">issues and </w:t>
      </w:r>
      <w:r w:rsidR="00B60E37" w:rsidRPr="006603D3">
        <w:rPr>
          <w:rFonts w:ascii="Times New Roman" w:eastAsia="Times New Roman" w:hAnsi="Times New Roman" w:cs="Times New Roman"/>
          <w:bCs/>
          <w:sz w:val="24"/>
          <w:szCs w:val="24"/>
        </w:rPr>
        <w:t xml:space="preserve">concerns resulting from recent COVID environment. </w:t>
      </w:r>
    </w:p>
    <w:p w14:paraId="0C0794BA" w14:textId="77777777" w:rsidR="00051F79" w:rsidRDefault="00051F79" w:rsidP="00C3484B">
      <w:pPr>
        <w:spacing w:after="0" w:line="240" w:lineRule="auto"/>
        <w:ind w:left="720"/>
        <w:textAlignment w:val="baseline"/>
        <w:rPr>
          <w:rStyle w:val="normaltextrun"/>
          <w:rFonts w:eastAsiaTheme="minorEastAsia"/>
        </w:rPr>
      </w:pPr>
    </w:p>
    <w:p w14:paraId="716A491E" w14:textId="3785DC1E" w:rsidR="00051F79" w:rsidRDefault="00051F79" w:rsidP="00C3484B">
      <w:pPr>
        <w:spacing w:after="0" w:line="240" w:lineRule="auto"/>
        <w:ind w:left="720"/>
        <w:textAlignment w:val="baseline"/>
        <w:rPr>
          <w:rFonts w:ascii="Times New Roman" w:eastAsia="Times New Roman" w:hAnsi="Times New Roman" w:cs="Times New Roman"/>
          <w:color w:val="FF0000"/>
          <w:sz w:val="24"/>
          <w:szCs w:val="24"/>
        </w:rPr>
      </w:pPr>
      <w:r w:rsidRPr="00FE39DC">
        <w:rPr>
          <w:rFonts w:ascii="Times New Roman" w:eastAsia="Times New Roman" w:hAnsi="Times New Roman" w:cs="Times New Roman"/>
          <w:b/>
          <w:bCs/>
          <w:i/>
          <w:sz w:val="24"/>
          <w:szCs w:val="24"/>
        </w:rPr>
        <w:t>Progress with the charge:</w:t>
      </w:r>
      <w:r w:rsidRPr="00FE39DC">
        <w:rPr>
          <w:rFonts w:ascii="Times New Roman" w:eastAsia="Times New Roman" w:hAnsi="Times New Roman" w:cs="Times New Roman"/>
          <w:sz w:val="24"/>
          <w:szCs w:val="24"/>
        </w:rPr>
        <w:t> </w:t>
      </w:r>
      <w:r w:rsidRPr="009F2216">
        <w:rPr>
          <w:rFonts w:ascii="Times New Roman" w:eastAsia="Times New Roman" w:hAnsi="Times New Roman" w:cs="Times New Roman"/>
          <w:sz w:val="24"/>
          <w:szCs w:val="24"/>
        </w:rPr>
        <w:t xml:space="preserve">Charge was initiated at the </w:t>
      </w:r>
      <w:r w:rsidR="008C0316" w:rsidRPr="009F2216">
        <w:rPr>
          <w:rFonts w:ascii="Times New Roman" w:eastAsia="Times New Roman" w:hAnsi="Times New Roman" w:cs="Times New Roman"/>
          <w:sz w:val="24"/>
          <w:szCs w:val="24"/>
        </w:rPr>
        <w:t>November 10</w:t>
      </w:r>
      <w:r w:rsidRPr="009F2216">
        <w:rPr>
          <w:rFonts w:ascii="Times New Roman" w:eastAsia="Times New Roman" w:hAnsi="Times New Roman" w:cs="Times New Roman"/>
          <w:sz w:val="24"/>
          <w:szCs w:val="24"/>
        </w:rPr>
        <w:t xml:space="preserve">, 2020 meeting. </w:t>
      </w:r>
      <w:r w:rsidR="007844F5" w:rsidRPr="009F2216">
        <w:rPr>
          <w:rFonts w:ascii="Times New Roman" w:eastAsia="Times New Roman" w:hAnsi="Times New Roman" w:cs="Times New Roman"/>
          <w:sz w:val="24"/>
          <w:szCs w:val="24"/>
        </w:rPr>
        <w:t xml:space="preserve">Survey was conducted in the Fall of 2020. </w:t>
      </w:r>
      <w:r w:rsidR="00021BA5" w:rsidRPr="009F2216">
        <w:rPr>
          <w:rFonts w:ascii="Times New Roman" w:eastAsia="Times New Roman" w:hAnsi="Times New Roman" w:cs="Times New Roman"/>
          <w:sz w:val="24"/>
          <w:szCs w:val="24"/>
        </w:rPr>
        <w:t xml:space="preserve">Survey results </w:t>
      </w:r>
      <w:r w:rsidR="005F0AFC" w:rsidRPr="009F2216">
        <w:rPr>
          <w:rFonts w:ascii="Times New Roman" w:eastAsia="Times New Roman" w:hAnsi="Times New Roman" w:cs="Times New Roman"/>
          <w:sz w:val="24"/>
          <w:szCs w:val="24"/>
        </w:rPr>
        <w:t xml:space="preserve">to first question </w:t>
      </w:r>
      <w:r w:rsidR="00021BA5" w:rsidRPr="009F2216">
        <w:rPr>
          <w:rFonts w:ascii="Times New Roman" w:eastAsia="Times New Roman" w:hAnsi="Times New Roman" w:cs="Times New Roman"/>
          <w:sz w:val="24"/>
          <w:szCs w:val="24"/>
        </w:rPr>
        <w:t>are summarized below.</w:t>
      </w:r>
      <w:r w:rsidR="005F0AFC" w:rsidRPr="009F2216">
        <w:rPr>
          <w:rFonts w:ascii="Times New Roman" w:eastAsia="Times New Roman" w:hAnsi="Times New Roman" w:cs="Times New Roman"/>
          <w:sz w:val="24"/>
          <w:szCs w:val="24"/>
        </w:rPr>
        <w:t xml:space="preserve"> Please see addendum for full survey results.</w:t>
      </w:r>
    </w:p>
    <w:p w14:paraId="7CB385B1" w14:textId="36C3E889" w:rsidR="00021BA5" w:rsidRDefault="00021BA5" w:rsidP="00C3484B">
      <w:pPr>
        <w:spacing w:after="0" w:line="240" w:lineRule="auto"/>
        <w:ind w:left="720"/>
        <w:textAlignment w:val="baseline"/>
        <w:rPr>
          <w:rFonts w:ascii="Times New Roman" w:eastAsia="Times New Roman" w:hAnsi="Times New Roman" w:cs="Times New Roman"/>
          <w:color w:val="FF0000"/>
          <w:sz w:val="24"/>
          <w:szCs w:val="24"/>
        </w:rPr>
      </w:pPr>
    </w:p>
    <w:p w14:paraId="14BCA27E" w14:textId="063EDB6C" w:rsidR="00201A9D" w:rsidRPr="00E60FF7" w:rsidRDefault="0022331E" w:rsidP="00C3484B">
      <w:pPr>
        <w:spacing w:after="0" w:line="240" w:lineRule="auto"/>
        <w:ind w:left="720"/>
        <w:textAlignment w:val="baseline"/>
        <w:rPr>
          <w:rFonts w:ascii="Times New Roman" w:hAnsi="Times New Roman" w:cs="Times New Roman"/>
          <w:color w:val="000000"/>
          <w:sz w:val="24"/>
          <w:szCs w:val="24"/>
          <w:shd w:val="clear" w:color="auto" w:fill="FFFFFF"/>
        </w:rPr>
      </w:pPr>
      <w:r w:rsidRPr="00E60FF7">
        <w:rPr>
          <w:rFonts w:ascii="Times New Roman" w:hAnsi="Times New Roman" w:cs="Times New Roman"/>
          <w:color w:val="000000"/>
          <w:sz w:val="24"/>
          <w:szCs w:val="24"/>
          <w:shd w:val="clear" w:color="auto" w:fill="FFFFFF"/>
        </w:rPr>
        <w:t>The standing charge or main purpose of the Faculty Affairs Committee is to advise the Council and administration on matters of policy concerning faculty affairs, on matters regarding the cultural, social, and material welfare of the faculty, and on matters affecting the educational environment in which the faculty work. </w:t>
      </w:r>
      <w:r w:rsidR="002F69E9" w:rsidRPr="00E60FF7">
        <w:rPr>
          <w:rFonts w:ascii="Times New Roman" w:hAnsi="Times New Roman" w:cs="Times New Roman"/>
          <w:color w:val="000000"/>
          <w:sz w:val="24"/>
          <w:szCs w:val="24"/>
          <w:shd w:val="clear" w:color="auto" w:fill="FFFFFF"/>
        </w:rPr>
        <w:t xml:space="preserve">Given the recent extreme changes resulting from </w:t>
      </w:r>
      <w:r w:rsidR="0069404B" w:rsidRPr="00E60FF7">
        <w:rPr>
          <w:rFonts w:ascii="Times New Roman" w:hAnsi="Times New Roman" w:cs="Times New Roman"/>
          <w:color w:val="000000"/>
          <w:sz w:val="24"/>
          <w:szCs w:val="24"/>
          <w:shd w:val="clear" w:color="auto" w:fill="FFFFFF"/>
        </w:rPr>
        <w:t>recent COVID related events the committee felt in order to best serv</w:t>
      </w:r>
      <w:r w:rsidR="00EE2B04" w:rsidRPr="00E60FF7">
        <w:rPr>
          <w:rFonts w:ascii="Times New Roman" w:hAnsi="Times New Roman" w:cs="Times New Roman"/>
          <w:color w:val="000000"/>
          <w:sz w:val="24"/>
          <w:szCs w:val="24"/>
          <w:shd w:val="clear" w:color="auto" w:fill="FFFFFF"/>
        </w:rPr>
        <w:t xml:space="preserve">e faculty we needed to better understand the issues of greatest concerns </w:t>
      </w:r>
      <w:proofErr w:type="gramStart"/>
      <w:r w:rsidR="00EE2B04" w:rsidRPr="00E60FF7">
        <w:rPr>
          <w:rFonts w:ascii="Times New Roman" w:hAnsi="Times New Roman" w:cs="Times New Roman"/>
          <w:color w:val="000000"/>
          <w:sz w:val="24"/>
          <w:szCs w:val="24"/>
          <w:shd w:val="clear" w:color="auto" w:fill="FFFFFF"/>
        </w:rPr>
        <w:t xml:space="preserve">at this point in </w:t>
      </w:r>
      <w:r w:rsidR="00EE2B04" w:rsidRPr="00E60FF7">
        <w:rPr>
          <w:rFonts w:ascii="Times New Roman" w:hAnsi="Times New Roman" w:cs="Times New Roman"/>
          <w:color w:val="000000"/>
          <w:sz w:val="24"/>
          <w:szCs w:val="24"/>
          <w:shd w:val="clear" w:color="auto" w:fill="FFFFFF"/>
        </w:rPr>
        <w:lastRenderedPageBreak/>
        <w:t>time</w:t>
      </w:r>
      <w:proofErr w:type="gramEnd"/>
      <w:r w:rsidR="00EE2B04" w:rsidRPr="00E60FF7">
        <w:rPr>
          <w:rFonts w:ascii="Times New Roman" w:hAnsi="Times New Roman" w:cs="Times New Roman"/>
          <w:color w:val="000000"/>
          <w:sz w:val="24"/>
          <w:szCs w:val="24"/>
          <w:shd w:val="clear" w:color="auto" w:fill="FFFFFF"/>
        </w:rPr>
        <w:t xml:space="preserve">. </w:t>
      </w:r>
      <w:r w:rsidR="00B0737B" w:rsidRPr="00E60FF7">
        <w:rPr>
          <w:rFonts w:ascii="Times New Roman" w:hAnsi="Times New Roman" w:cs="Times New Roman"/>
          <w:color w:val="000000"/>
          <w:sz w:val="24"/>
          <w:szCs w:val="24"/>
          <w:shd w:val="clear" w:color="auto" w:fill="FFFFFF"/>
        </w:rPr>
        <w:t xml:space="preserve">The committee created and conducted a survey in the Fall of 2021. </w:t>
      </w:r>
      <w:r w:rsidR="00C17571" w:rsidRPr="00E60FF7">
        <w:rPr>
          <w:rFonts w:ascii="Times New Roman" w:hAnsi="Times New Roman" w:cs="Times New Roman"/>
          <w:color w:val="000000"/>
          <w:sz w:val="24"/>
          <w:szCs w:val="24"/>
          <w:shd w:val="clear" w:color="auto" w:fill="FFFFFF"/>
        </w:rPr>
        <w:t>The</w:t>
      </w:r>
      <w:r w:rsidR="5A53A186" w:rsidRPr="00E60FF7">
        <w:rPr>
          <w:rFonts w:ascii="Times New Roman" w:hAnsi="Times New Roman" w:cs="Times New Roman"/>
          <w:color w:val="000000"/>
          <w:sz w:val="24"/>
          <w:szCs w:val="24"/>
          <w:shd w:val="clear" w:color="auto" w:fill="FFFFFF"/>
        </w:rPr>
        <w:t xml:space="preserve"> summary</w:t>
      </w:r>
      <w:r w:rsidR="00C17571" w:rsidRPr="00E60FF7">
        <w:rPr>
          <w:rFonts w:ascii="Times New Roman" w:hAnsi="Times New Roman" w:cs="Times New Roman"/>
          <w:color w:val="000000"/>
          <w:sz w:val="24"/>
          <w:szCs w:val="24"/>
          <w:shd w:val="clear" w:color="auto" w:fill="FFFFFF"/>
        </w:rPr>
        <w:t xml:space="preserve"> results </w:t>
      </w:r>
      <w:r w:rsidR="4832C306" w:rsidRPr="00E60FF7">
        <w:rPr>
          <w:rFonts w:ascii="Times New Roman" w:hAnsi="Times New Roman" w:cs="Times New Roman"/>
          <w:color w:val="000000"/>
          <w:sz w:val="24"/>
          <w:szCs w:val="24"/>
          <w:shd w:val="clear" w:color="auto" w:fill="FFFFFF"/>
        </w:rPr>
        <w:t xml:space="preserve">to the first question </w:t>
      </w:r>
      <w:r w:rsidR="00C17571" w:rsidRPr="00E60FF7">
        <w:rPr>
          <w:rFonts w:ascii="Times New Roman" w:hAnsi="Times New Roman" w:cs="Times New Roman"/>
          <w:color w:val="000000"/>
          <w:sz w:val="24"/>
          <w:szCs w:val="24"/>
          <w:shd w:val="clear" w:color="auto" w:fill="FFFFFF"/>
        </w:rPr>
        <w:t xml:space="preserve">of the survey for each school are reported below and ranked from most important issue to least. </w:t>
      </w:r>
      <w:r w:rsidR="043EB05B" w:rsidRPr="00E60FF7">
        <w:rPr>
          <w:rFonts w:ascii="Times New Roman" w:hAnsi="Times New Roman" w:cs="Times New Roman"/>
          <w:color w:val="000000"/>
          <w:sz w:val="24"/>
          <w:szCs w:val="24"/>
          <w:shd w:val="clear" w:color="auto" w:fill="FFFFFF"/>
        </w:rPr>
        <w:t>Please refer to the addendum for the full results of all survey questions. This survey data should be useful in determining future FA charges for next year, as well as</w:t>
      </w:r>
      <w:r w:rsidR="01D68DFC" w:rsidRPr="00E60FF7">
        <w:rPr>
          <w:rFonts w:ascii="Times New Roman" w:hAnsi="Times New Roman" w:cs="Times New Roman"/>
          <w:color w:val="000000"/>
          <w:sz w:val="24"/>
          <w:szCs w:val="24"/>
          <w:shd w:val="clear" w:color="auto" w:fill="FFFFFF"/>
        </w:rPr>
        <w:t xml:space="preserve"> better understanding the current concerns of faculty at Behrend.</w:t>
      </w:r>
    </w:p>
    <w:p w14:paraId="3D5E6625" w14:textId="3D664F29" w:rsidR="00E60FF7" w:rsidRDefault="00E60FF7">
      <w:pPr>
        <w:rPr>
          <w:rFonts w:ascii="Helvetica" w:hAnsi="Helvetica"/>
          <w:color w:val="000000"/>
          <w:sz w:val="21"/>
          <w:szCs w:val="21"/>
          <w:shd w:val="clear" w:color="auto" w:fill="FFFFFF"/>
        </w:rPr>
      </w:pPr>
      <w:r>
        <w:rPr>
          <w:rFonts w:ascii="Helvetica" w:hAnsi="Helvetica"/>
          <w:color w:val="000000"/>
          <w:sz w:val="21"/>
          <w:szCs w:val="21"/>
          <w:shd w:val="clear" w:color="auto" w:fill="FFFFFF"/>
        </w:rPr>
        <w:br w:type="page"/>
      </w:r>
    </w:p>
    <w:p w14:paraId="18F7BDBA" w14:textId="08714264" w:rsidR="00D45182" w:rsidRDefault="005916BC" w:rsidP="00051F79">
      <w:pPr>
        <w:spacing w:after="0" w:line="240" w:lineRule="auto"/>
        <w:textAlignment w:val="baseline"/>
        <w:rPr>
          <w:rFonts w:ascii="Helvetica" w:hAnsi="Helvetica"/>
          <w:color w:val="000000"/>
          <w:sz w:val="21"/>
          <w:szCs w:val="21"/>
          <w:shd w:val="clear" w:color="auto" w:fill="FFFFFF"/>
        </w:rPr>
      </w:pPr>
      <w:r w:rsidRPr="644D93B4">
        <w:rPr>
          <w:rFonts w:ascii="Arial" w:eastAsia="Times New Roman" w:hAnsi="Arial" w:cs="Arial"/>
          <w:b/>
          <w:bCs/>
          <w:color w:val="000000" w:themeColor="text1"/>
          <w:sz w:val="40"/>
          <w:szCs w:val="40"/>
        </w:rPr>
        <w:lastRenderedPageBreak/>
        <w:t>School of Business (n = 19)</w:t>
      </w:r>
    </w:p>
    <w:tbl>
      <w:tblPr>
        <w:tblStyle w:val="TableGrid"/>
        <w:tblW w:w="10129" w:type="dxa"/>
        <w:tblLook w:val="04A0" w:firstRow="1" w:lastRow="0" w:firstColumn="1" w:lastColumn="0" w:noHBand="0" w:noVBand="1"/>
      </w:tblPr>
      <w:tblGrid>
        <w:gridCol w:w="2500"/>
        <w:gridCol w:w="2500"/>
        <w:gridCol w:w="2500"/>
        <w:gridCol w:w="2629"/>
      </w:tblGrid>
      <w:tr w:rsidR="00E60FF7" w:rsidRPr="00E60FF7" w14:paraId="49B6BA2B" w14:textId="77777777" w:rsidTr="00304D07">
        <w:trPr>
          <w:trHeight w:val="370"/>
          <w:tblHeader/>
        </w:trPr>
        <w:tc>
          <w:tcPr>
            <w:tcW w:w="2500" w:type="dxa"/>
            <w:hideMark/>
          </w:tcPr>
          <w:p w14:paraId="5F29649C" w14:textId="4BFF7C42" w:rsidR="00E60FF7" w:rsidRPr="00E60FF7" w:rsidRDefault="00E60FF7" w:rsidP="00E60FF7">
            <w:pPr>
              <w:rPr>
                <w:rFonts w:ascii="Arial" w:eastAsia="Times New Roman" w:hAnsi="Arial" w:cs="Arial"/>
                <w:b/>
                <w:bCs/>
                <w:sz w:val="28"/>
                <w:szCs w:val="28"/>
              </w:rPr>
            </w:pPr>
            <w:r w:rsidRPr="00E60FF7">
              <w:rPr>
                <w:rFonts w:ascii="Arial" w:eastAsia="Times New Roman" w:hAnsi="Arial" w:cs="Arial"/>
                <w:b/>
                <w:bCs/>
                <w:sz w:val="28"/>
                <w:szCs w:val="28"/>
              </w:rPr>
              <w:t> </w:t>
            </w:r>
            <w:r w:rsidR="00963F26">
              <w:rPr>
                <w:rFonts w:ascii="Arial" w:eastAsia="Times New Roman" w:hAnsi="Arial" w:cs="Arial"/>
                <w:b/>
                <w:bCs/>
                <w:sz w:val="28"/>
                <w:szCs w:val="28"/>
              </w:rPr>
              <w:t>questions</w:t>
            </w:r>
          </w:p>
        </w:tc>
        <w:tc>
          <w:tcPr>
            <w:tcW w:w="2500" w:type="dxa"/>
            <w:hideMark/>
          </w:tcPr>
          <w:p w14:paraId="52059999" w14:textId="77777777" w:rsidR="00E60FF7" w:rsidRPr="00E60FF7" w:rsidRDefault="00E60FF7" w:rsidP="00E60FF7">
            <w:pPr>
              <w:jc w:val="center"/>
              <w:rPr>
                <w:rFonts w:ascii="Arial" w:eastAsia="Times New Roman" w:hAnsi="Arial" w:cs="Arial"/>
                <w:b/>
                <w:bCs/>
                <w:color w:val="000000"/>
                <w:sz w:val="28"/>
                <w:szCs w:val="28"/>
              </w:rPr>
            </w:pPr>
            <w:r w:rsidRPr="00E60FF7">
              <w:rPr>
                <w:rFonts w:ascii="Arial" w:eastAsia="Times New Roman" w:hAnsi="Arial" w:cs="Arial"/>
                <w:b/>
                <w:bCs/>
                <w:color w:val="000000"/>
                <w:sz w:val="28"/>
                <w:szCs w:val="28"/>
              </w:rPr>
              <w:t>averages</w:t>
            </w:r>
          </w:p>
        </w:tc>
        <w:tc>
          <w:tcPr>
            <w:tcW w:w="2500" w:type="dxa"/>
            <w:noWrap/>
            <w:hideMark/>
          </w:tcPr>
          <w:p w14:paraId="3BE2761F" w14:textId="77777777" w:rsidR="00E60FF7" w:rsidRPr="00E60FF7" w:rsidRDefault="00E60FF7" w:rsidP="00E60FF7">
            <w:pPr>
              <w:jc w:val="center"/>
              <w:rPr>
                <w:rFonts w:ascii="Arial" w:eastAsia="Times New Roman" w:hAnsi="Arial" w:cs="Arial"/>
                <w:b/>
                <w:bCs/>
                <w:color w:val="000000"/>
                <w:sz w:val="28"/>
                <w:szCs w:val="28"/>
              </w:rPr>
            </w:pPr>
            <w:proofErr w:type="spellStart"/>
            <w:r w:rsidRPr="00E60FF7">
              <w:rPr>
                <w:rFonts w:ascii="Arial" w:eastAsia="Times New Roman" w:hAnsi="Arial" w:cs="Arial"/>
                <w:b/>
                <w:bCs/>
                <w:color w:val="000000"/>
                <w:sz w:val="28"/>
                <w:szCs w:val="28"/>
              </w:rPr>
              <w:t>stdev</w:t>
            </w:r>
            <w:proofErr w:type="spellEnd"/>
          </w:p>
        </w:tc>
        <w:tc>
          <w:tcPr>
            <w:tcW w:w="2629" w:type="dxa"/>
            <w:noWrap/>
            <w:hideMark/>
          </w:tcPr>
          <w:p w14:paraId="79DA608B" w14:textId="77777777" w:rsidR="00E60FF7" w:rsidRPr="00E60FF7" w:rsidRDefault="00E60FF7" w:rsidP="00E60FF7">
            <w:pPr>
              <w:rPr>
                <w:rFonts w:ascii="Arial" w:eastAsia="Times New Roman" w:hAnsi="Arial" w:cs="Arial"/>
                <w:b/>
                <w:bCs/>
                <w:color w:val="000000"/>
                <w:sz w:val="28"/>
                <w:szCs w:val="28"/>
              </w:rPr>
            </w:pPr>
            <w:r w:rsidRPr="00E60FF7">
              <w:rPr>
                <w:rFonts w:ascii="Arial" w:eastAsia="Times New Roman" w:hAnsi="Arial" w:cs="Arial"/>
                <w:b/>
                <w:bCs/>
                <w:color w:val="000000"/>
                <w:sz w:val="28"/>
                <w:szCs w:val="28"/>
              </w:rPr>
              <w:t>importance ranking</w:t>
            </w:r>
          </w:p>
        </w:tc>
      </w:tr>
      <w:tr w:rsidR="00E60FF7" w:rsidRPr="00E60FF7" w14:paraId="357A3F30" w14:textId="77777777" w:rsidTr="00753B35">
        <w:trPr>
          <w:trHeight w:val="730"/>
        </w:trPr>
        <w:tc>
          <w:tcPr>
            <w:tcW w:w="2500" w:type="dxa"/>
            <w:hideMark/>
          </w:tcPr>
          <w:p w14:paraId="0210DF43" w14:textId="77777777" w:rsidR="00E60FF7" w:rsidRPr="00E60FF7" w:rsidRDefault="00E60FF7" w:rsidP="00E60FF7">
            <w:pPr>
              <w:jc w:val="center"/>
              <w:rPr>
                <w:rFonts w:ascii="Arial" w:eastAsia="Times New Roman" w:hAnsi="Arial" w:cs="Arial"/>
                <w:b/>
                <w:bCs/>
                <w:sz w:val="28"/>
                <w:szCs w:val="28"/>
              </w:rPr>
            </w:pPr>
            <w:r w:rsidRPr="00E60FF7">
              <w:rPr>
                <w:rFonts w:ascii="Arial" w:eastAsia="Times New Roman" w:hAnsi="Arial" w:cs="Arial"/>
                <w:b/>
                <w:bCs/>
                <w:sz w:val="28"/>
                <w:szCs w:val="28"/>
              </w:rPr>
              <w:t>Distribution of workload</w:t>
            </w:r>
          </w:p>
        </w:tc>
        <w:tc>
          <w:tcPr>
            <w:tcW w:w="2500" w:type="dxa"/>
            <w:hideMark/>
          </w:tcPr>
          <w:p w14:paraId="5C51C66F" w14:textId="77777777" w:rsidR="00E60FF7" w:rsidRPr="00E60FF7" w:rsidRDefault="00E60FF7" w:rsidP="00E60FF7">
            <w:pPr>
              <w:jc w:val="center"/>
              <w:rPr>
                <w:rFonts w:ascii="Arial" w:eastAsia="Times New Roman" w:hAnsi="Arial" w:cs="Arial"/>
                <w:b/>
                <w:bCs/>
                <w:color w:val="FF0000"/>
                <w:sz w:val="28"/>
                <w:szCs w:val="28"/>
              </w:rPr>
            </w:pPr>
            <w:r w:rsidRPr="00E60FF7">
              <w:rPr>
                <w:rFonts w:ascii="Arial" w:eastAsia="Times New Roman" w:hAnsi="Arial" w:cs="Arial"/>
                <w:b/>
                <w:bCs/>
                <w:color w:val="FF0000"/>
                <w:sz w:val="28"/>
                <w:szCs w:val="28"/>
              </w:rPr>
              <w:t>3.79</w:t>
            </w:r>
          </w:p>
        </w:tc>
        <w:tc>
          <w:tcPr>
            <w:tcW w:w="2500" w:type="dxa"/>
            <w:noWrap/>
            <w:hideMark/>
          </w:tcPr>
          <w:p w14:paraId="483679E6" w14:textId="77777777" w:rsidR="00E60FF7" w:rsidRPr="00E60FF7" w:rsidRDefault="00E60FF7" w:rsidP="00E60FF7">
            <w:pPr>
              <w:jc w:val="center"/>
              <w:rPr>
                <w:rFonts w:ascii="Arial" w:eastAsia="Times New Roman" w:hAnsi="Arial" w:cs="Arial"/>
                <w:color w:val="000000"/>
                <w:sz w:val="28"/>
                <w:szCs w:val="28"/>
              </w:rPr>
            </w:pPr>
            <w:r w:rsidRPr="00E60FF7">
              <w:rPr>
                <w:rFonts w:ascii="Arial" w:eastAsia="Times New Roman" w:hAnsi="Arial" w:cs="Arial"/>
                <w:color w:val="000000"/>
                <w:sz w:val="28"/>
                <w:szCs w:val="28"/>
              </w:rPr>
              <w:t>1.38</w:t>
            </w:r>
          </w:p>
        </w:tc>
        <w:tc>
          <w:tcPr>
            <w:tcW w:w="2629" w:type="dxa"/>
            <w:noWrap/>
            <w:hideMark/>
          </w:tcPr>
          <w:p w14:paraId="6CEF5AC6" w14:textId="77777777" w:rsidR="00E60FF7" w:rsidRPr="00E60FF7" w:rsidRDefault="00E60FF7" w:rsidP="00E60FF7">
            <w:pPr>
              <w:jc w:val="center"/>
              <w:rPr>
                <w:rFonts w:ascii="Arial" w:eastAsia="Times New Roman" w:hAnsi="Arial" w:cs="Arial"/>
                <w:color w:val="000000"/>
              </w:rPr>
            </w:pPr>
            <w:r w:rsidRPr="00E60FF7">
              <w:rPr>
                <w:rFonts w:ascii="Arial" w:eastAsia="Times New Roman" w:hAnsi="Arial" w:cs="Arial"/>
                <w:color w:val="000000"/>
              </w:rPr>
              <w:t>1</w:t>
            </w:r>
          </w:p>
        </w:tc>
      </w:tr>
      <w:tr w:rsidR="00E60FF7" w:rsidRPr="00E60FF7" w14:paraId="1A29D0DD" w14:textId="77777777" w:rsidTr="00753B35">
        <w:trPr>
          <w:trHeight w:val="1090"/>
        </w:trPr>
        <w:tc>
          <w:tcPr>
            <w:tcW w:w="2500" w:type="dxa"/>
            <w:hideMark/>
          </w:tcPr>
          <w:p w14:paraId="2DD6E596" w14:textId="77777777" w:rsidR="00E60FF7" w:rsidRPr="00E60FF7" w:rsidRDefault="00E60FF7" w:rsidP="00E60FF7">
            <w:pPr>
              <w:jc w:val="center"/>
              <w:rPr>
                <w:rFonts w:ascii="Arial" w:eastAsia="Times New Roman" w:hAnsi="Arial" w:cs="Arial"/>
                <w:b/>
                <w:bCs/>
                <w:sz w:val="28"/>
                <w:szCs w:val="28"/>
              </w:rPr>
            </w:pPr>
            <w:r w:rsidRPr="00E60FF7">
              <w:rPr>
                <w:rFonts w:ascii="Arial" w:eastAsia="Times New Roman" w:hAnsi="Arial" w:cs="Arial"/>
                <w:b/>
                <w:bCs/>
                <w:sz w:val="28"/>
                <w:szCs w:val="28"/>
              </w:rPr>
              <w:t>Accommodation for work-life balance</w:t>
            </w:r>
          </w:p>
        </w:tc>
        <w:tc>
          <w:tcPr>
            <w:tcW w:w="2500" w:type="dxa"/>
            <w:hideMark/>
          </w:tcPr>
          <w:p w14:paraId="28327A78" w14:textId="77777777" w:rsidR="00E60FF7" w:rsidRPr="00E60FF7" w:rsidRDefault="00E60FF7" w:rsidP="00E60FF7">
            <w:pPr>
              <w:jc w:val="center"/>
              <w:rPr>
                <w:rFonts w:ascii="Arial" w:eastAsia="Times New Roman" w:hAnsi="Arial" w:cs="Arial"/>
                <w:b/>
                <w:bCs/>
                <w:color w:val="FF0000"/>
                <w:sz w:val="28"/>
                <w:szCs w:val="28"/>
              </w:rPr>
            </w:pPr>
            <w:r w:rsidRPr="00E60FF7">
              <w:rPr>
                <w:rFonts w:ascii="Arial" w:eastAsia="Times New Roman" w:hAnsi="Arial" w:cs="Arial"/>
                <w:b/>
                <w:bCs/>
                <w:color w:val="FF0000"/>
                <w:sz w:val="28"/>
                <w:szCs w:val="28"/>
              </w:rPr>
              <w:t>3.74</w:t>
            </w:r>
          </w:p>
        </w:tc>
        <w:tc>
          <w:tcPr>
            <w:tcW w:w="2500" w:type="dxa"/>
            <w:noWrap/>
            <w:hideMark/>
          </w:tcPr>
          <w:p w14:paraId="3391124E" w14:textId="77777777" w:rsidR="00E60FF7" w:rsidRPr="00E60FF7" w:rsidRDefault="00E60FF7" w:rsidP="00E60FF7">
            <w:pPr>
              <w:jc w:val="center"/>
              <w:rPr>
                <w:rFonts w:ascii="Arial" w:eastAsia="Times New Roman" w:hAnsi="Arial" w:cs="Arial"/>
                <w:color w:val="000000"/>
                <w:sz w:val="28"/>
                <w:szCs w:val="28"/>
              </w:rPr>
            </w:pPr>
            <w:r w:rsidRPr="00E60FF7">
              <w:rPr>
                <w:rFonts w:ascii="Arial" w:eastAsia="Times New Roman" w:hAnsi="Arial" w:cs="Arial"/>
                <w:color w:val="000000"/>
                <w:sz w:val="28"/>
                <w:szCs w:val="28"/>
              </w:rPr>
              <w:t>1.70</w:t>
            </w:r>
          </w:p>
        </w:tc>
        <w:tc>
          <w:tcPr>
            <w:tcW w:w="2629" w:type="dxa"/>
            <w:noWrap/>
            <w:hideMark/>
          </w:tcPr>
          <w:p w14:paraId="5F780377" w14:textId="77777777" w:rsidR="00E60FF7" w:rsidRPr="00E60FF7" w:rsidRDefault="00E60FF7" w:rsidP="00E60FF7">
            <w:pPr>
              <w:jc w:val="center"/>
              <w:rPr>
                <w:rFonts w:ascii="Arial" w:eastAsia="Times New Roman" w:hAnsi="Arial" w:cs="Arial"/>
                <w:color w:val="000000"/>
              </w:rPr>
            </w:pPr>
            <w:r w:rsidRPr="00E60FF7">
              <w:rPr>
                <w:rFonts w:ascii="Arial" w:eastAsia="Times New Roman" w:hAnsi="Arial" w:cs="Arial"/>
                <w:color w:val="000000"/>
              </w:rPr>
              <w:t>2</w:t>
            </w:r>
          </w:p>
        </w:tc>
      </w:tr>
      <w:tr w:rsidR="00E60FF7" w:rsidRPr="00E60FF7" w14:paraId="2F3F2E46" w14:textId="77777777" w:rsidTr="00753B35">
        <w:trPr>
          <w:trHeight w:val="1090"/>
        </w:trPr>
        <w:tc>
          <w:tcPr>
            <w:tcW w:w="2500" w:type="dxa"/>
            <w:hideMark/>
          </w:tcPr>
          <w:p w14:paraId="513E5F96" w14:textId="77777777" w:rsidR="00E60FF7" w:rsidRPr="00E60FF7" w:rsidRDefault="00E60FF7" w:rsidP="00E60FF7">
            <w:pPr>
              <w:jc w:val="center"/>
              <w:rPr>
                <w:rFonts w:ascii="Arial" w:eastAsia="Times New Roman" w:hAnsi="Arial" w:cs="Arial"/>
                <w:b/>
                <w:bCs/>
                <w:sz w:val="28"/>
                <w:szCs w:val="28"/>
              </w:rPr>
            </w:pPr>
            <w:r w:rsidRPr="00E60FF7">
              <w:rPr>
                <w:rFonts w:ascii="Arial" w:eastAsia="Times New Roman" w:hAnsi="Arial" w:cs="Arial"/>
                <w:b/>
                <w:bCs/>
                <w:sz w:val="28"/>
                <w:szCs w:val="28"/>
              </w:rPr>
              <w:t xml:space="preserve"> Communication with administration</w:t>
            </w:r>
          </w:p>
        </w:tc>
        <w:tc>
          <w:tcPr>
            <w:tcW w:w="2500" w:type="dxa"/>
            <w:hideMark/>
          </w:tcPr>
          <w:p w14:paraId="60E5EB43" w14:textId="77777777" w:rsidR="00E60FF7" w:rsidRPr="00E60FF7" w:rsidRDefault="00E60FF7" w:rsidP="00E60FF7">
            <w:pPr>
              <w:jc w:val="center"/>
              <w:rPr>
                <w:rFonts w:ascii="Arial" w:eastAsia="Times New Roman" w:hAnsi="Arial" w:cs="Arial"/>
                <w:b/>
                <w:bCs/>
                <w:color w:val="FF0000"/>
                <w:sz w:val="28"/>
                <w:szCs w:val="28"/>
              </w:rPr>
            </w:pPr>
            <w:r w:rsidRPr="00E60FF7">
              <w:rPr>
                <w:rFonts w:ascii="Arial" w:eastAsia="Times New Roman" w:hAnsi="Arial" w:cs="Arial"/>
                <w:b/>
                <w:bCs/>
                <w:color w:val="FF0000"/>
                <w:sz w:val="28"/>
                <w:szCs w:val="28"/>
              </w:rPr>
              <w:t>3.68</w:t>
            </w:r>
          </w:p>
        </w:tc>
        <w:tc>
          <w:tcPr>
            <w:tcW w:w="2500" w:type="dxa"/>
            <w:noWrap/>
            <w:hideMark/>
          </w:tcPr>
          <w:p w14:paraId="6F7F4726" w14:textId="77777777" w:rsidR="00E60FF7" w:rsidRPr="00E60FF7" w:rsidRDefault="00E60FF7" w:rsidP="00E60FF7">
            <w:pPr>
              <w:jc w:val="center"/>
              <w:rPr>
                <w:rFonts w:ascii="Arial" w:eastAsia="Times New Roman" w:hAnsi="Arial" w:cs="Arial"/>
                <w:color w:val="000000"/>
                <w:sz w:val="28"/>
                <w:szCs w:val="28"/>
              </w:rPr>
            </w:pPr>
            <w:r w:rsidRPr="00E60FF7">
              <w:rPr>
                <w:rFonts w:ascii="Arial" w:eastAsia="Times New Roman" w:hAnsi="Arial" w:cs="Arial"/>
                <w:color w:val="000000"/>
                <w:sz w:val="28"/>
                <w:szCs w:val="28"/>
              </w:rPr>
              <w:t>1.40</w:t>
            </w:r>
          </w:p>
        </w:tc>
        <w:tc>
          <w:tcPr>
            <w:tcW w:w="2629" w:type="dxa"/>
            <w:noWrap/>
            <w:hideMark/>
          </w:tcPr>
          <w:p w14:paraId="00D96688" w14:textId="77777777" w:rsidR="00E60FF7" w:rsidRPr="00E60FF7" w:rsidRDefault="00E60FF7" w:rsidP="00E60FF7">
            <w:pPr>
              <w:jc w:val="center"/>
              <w:rPr>
                <w:rFonts w:ascii="Arial" w:eastAsia="Times New Roman" w:hAnsi="Arial" w:cs="Arial"/>
                <w:color w:val="000000"/>
              </w:rPr>
            </w:pPr>
            <w:r w:rsidRPr="00E60FF7">
              <w:rPr>
                <w:rFonts w:ascii="Arial" w:eastAsia="Times New Roman" w:hAnsi="Arial" w:cs="Arial"/>
                <w:color w:val="000000"/>
              </w:rPr>
              <w:t>3</w:t>
            </w:r>
          </w:p>
        </w:tc>
      </w:tr>
      <w:tr w:rsidR="00E60FF7" w:rsidRPr="00E60FF7" w14:paraId="47047912" w14:textId="77777777" w:rsidTr="00753B35">
        <w:trPr>
          <w:trHeight w:val="1080"/>
        </w:trPr>
        <w:tc>
          <w:tcPr>
            <w:tcW w:w="2500" w:type="dxa"/>
            <w:hideMark/>
          </w:tcPr>
          <w:p w14:paraId="25DEF61E" w14:textId="77777777" w:rsidR="00E60FF7" w:rsidRPr="00E60FF7" w:rsidRDefault="00E60FF7" w:rsidP="00E60FF7">
            <w:pPr>
              <w:jc w:val="center"/>
              <w:rPr>
                <w:rFonts w:ascii="Arial" w:eastAsia="Times New Roman" w:hAnsi="Arial" w:cs="Arial"/>
                <w:b/>
                <w:bCs/>
                <w:sz w:val="28"/>
                <w:szCs w:val="28"/>
              </w:rPr>
            </w:pPr>
            <w:r w:rsidRPr="00E60FF7">
              <w:rPr>
                <w:rFonts w:ascii="Arial" w:eastAsia="Times New Roman" w:hAnsi="Arial" w:cs="Arial"/>
                <w:b/>
                <w:bCs/>
                <w:sz w:val="28"/>
                <w:szCs w:val="28"/>
              </w:rPr>
              <w:t>Availability of teaching technology</w:t>
            </w:r>
          </w:p>
        </w:tc>
        <w:tc>
          <w:tcPr>
            <w:tcW w:w="2500" w:type="dxa"/>
            <w:hideMark/>
          </w:tcPr>
          <w:p w14:paraId="7594B533" w14:textId="77777777" w:rsidR="00E60FF7" w:rsidRPr="00E60FF7" w:rsidRDefault="00E60FF7" w:rsidP="00E60FF7">
            <w:pPr>
              <w:jc w:val="center"/>
              <w:rPr>
                <w:rFonts w:ascii="Arial" w:eastAsia="Times New Roman" w:hAnsi="Arial" w:cs="Arial"/>
                <w:b/>
                <w:bCs/>
                <w:color w:val="000000"/>
                <w:sz w:val="28"/>
                <w:szCs w:val="28"/>
              </w:rPr>
            </w:pPr>
            <w:r w:rsidRPr="00E60FF7">
              <w:rPr>
                <w:rFonts w:ascii="Arial" w:eastAsia="Times New Roman" w:hAnsi="Arial" w:cs="Arial"/>
                <w:b/>
                <w:bCs/>
                <w:color w:val="000000"/>
                <w:sz w:val="28"/>
                <w:szCs w:val="28"/>
              </w:rPr>
              <w:t>3.37</w:t>
            </w:r>
          </w:p>
        </w:tc>
        <w:tc>
          <w:tcPr>
            <w:tcW w:w="2500" w:type="dxa"/>
            <w:noWrap/>
            <w:hideMark/>
          </w:tcPr>
          <w:p w14:paraId="64F854FB" w14:textId="77777777" w:rsidR="00E60FF7" w:rsidRPr="00E60FF7" w:rsidRDefault="00E60FF7" w:rsidP="00E60FF7">
            <w:pPr>
              <w:jc w:val="center"/>
              <w:rPr>
                <w:rFonts w:ascii="Arial" w:eastAsia="Times New Roman" w:hAnsi="Arial" w:cs="Arial"/>
                <w:color w:val="000000"/>
                <w:sz w:val="28"/>
                <w:szCs w:val="28"/>
              </w:rPr>
            </w:pPr>
            <w:r w:rsidRPr="00E60FF7">
              <w:rPr>
                <w:rFonts w:ascii="Arial" w:eastAsia="Times New Roman" w:hAnsi="Arial" w:cs="Arial"/>
                <w:color w:val="000000"/>
                <w:sz w:val="28"/>
                <w:szCs w:val="28"/>
              </w:rPr>
              <w:t>1.64</w:t>
            </w:r>
          </w:p>
        </w:tc>
        <w:tc>
          <w:tcPr>
            <w:tcW w:w="2629" w:type="dxa"/>
            <w:noWrap/>
            <w:hideMark/>
          </w:tcPr>
          <w:p w14:paraId="25E1158D" w14:textId="77777777" w:rsidR="00E60FF7" w:rsidRPr="00E60FF7" w:rsidRDefault="00E60FF7" w:rsidP="00E60FF7">
            <w:pPr>
              <w:jc w:val="center"/>
              <w:rPr>
                <w:rFonts w:ascii="Arial" w:eastAsia="Times New Roman" w:hAnsi="Arial" w:cs="Arial"/>
                <w:color w:val="000000"/>
              </w:rPr>
            </w:pPr>
            <w:r w:rsidRPr="00E60FF7">
              <w:rPr>
                <w:rFonts w:ascii="Arial" w:eastAsia="Times New Roman" w:hAnsi="Arial" w:cs="Arial"/>
                <w:color w:val="000000"/>
              </w:rPr>
              <w:t>4</w:t>
            </w:r>
          </w:p>
        </w:tc>
      </w:tr>
      <w:tr w:rsidR="00E60FF7" w:rsidRPr="00E60FF7" w14:paraId="0F902283" w14:textId="77777777" w:rsidTr="00753B35">
        <w:trPr>
          <w:trHeight w:val="1080"/>
        </w:trPr>
        <w:tc>
          <w:tcPr>
            <w:tcW w:w="2500" w:type="dxa"/>
            <w:hideMark/>
          </w:tcPr>
          <w:p w14:paraId="11A57FE2" w14:textId="77777777" w:rsidR="00E60FF7" w:rsidRPr="00E60FF7" w:rsidRDefault="00E60FF7" w:rsidP="00E60FF7">
            <w:pPr>
              <w:jc w:val="center"/>
              <w:rPr>
                <w:rFonts w:ascii="Arial" w:eastAsia="Times New Roman" w:hAnsi="Arial" w:cs="Arial"/>
                <w:b/>
                <w:bCs/>
                <w:sz w:val="28"/>
                <w:szCs w:val="28"/>
              </w:rPr>
            </w:pPr>
            <w:r w:rsidRPr="00E60FF7">
              <w:rPr>
                <w:rFonts w:ascii="Arial" w:eastAsia="Times New Roman" w:hAnsi="Arial" w:cs="Arial"/>
                <w:b/>
                <w:bCs/>
                <w:sz w:val="28"/>
                <w:szCs w:val="28"/>
              </w:rPr>
              <w:t xml:space="preserve"> Effectiveness of shared governance</w:t>
            </w:r>
          </w:p>
        </w:tc>
        <w:tc>
          <w:tcPr>
            <w:tcW w:w="2500" w:type="dxa"/>
            <w:hideMark/>
          </w:tcPr>
          <w:p w14:paraId="1527BA80" w14:textId="77777777" w:rsidR="00E60FF7" w:rsidRPr="00E60FF7" w:rsidRDefault="00E60FF7" w:rsidP="00E60FF7">
            <w:pPr>
              <w:jc w:val="center"/>
              <w:rPr>
                <w:rFonts w:ascii="Arial" w:eastAsia="Times New Roman" w:hAnsi="Arial" w:cs="Arial"/>
                <w:b/>
                <w:bCs/>
                <w:color w:val="000000"/>
                <w:sz w:val="28"/>
                <w:szCs w:val="28"/>
              </w:rPr>
            </w:pPr>
            <w:r w:rsidRPr="00E60FF7">
              <w:rPr>
                <w:rFonts w:ascii="Arial" w:eastAsia="Times New Roman" w:hAnsi="Arial" w:cs="Arial"/>
                <w:b/>
                <w:bCs/>
                <w:color w:val="000000"/>
                <w:sz w:val="28"/>
                <w:szCs w:val="28"/>
              </w:rPr>
              <w:t>3.21</w:t>
            </w:r>
          </w:p>
        </w:tc>
        <w:tc>
          <w:tcPr>
            <w:tcW w:w="2500" w:type="dxa"/>
            <w:noWrap/>
            <w:hideMark/>
          </w:tcPr>
          <w:p w14:paraId="302A7939" w14:textId="77777777" w:rsidR="00E60FF7" w:rsidRPr="00E60FF7" w:rsidRDefault="00E60FF7" w:rsidP="00E60FF7">
            <w:pPr>
              <w:jc w:val="center"/>
              <w:rPr>
                <w:rFonts w:ascii="Arial" w:eastAsia="Times New Roman" w:hAnsi="Arial" w:cs="Arial"/>
                <w:color w:val="000000"/>
                <w:sz w:val="28"/>
                <w:szCs w:val="28"/>
              </w:rPr>
            </w:pPr>
            <w:r w:rsidRPr="00E60FF7">
              <w:rPr>
                <w:rFonts w:ascii="Arial" w:eastAsia="Times New Roman" w:hAnsi="Arial" w:cs="Arial"/>
                <w:color w:val="000000"/>
                <w:sz w:val="28"/>
                <w:szCs w:val="28"/>
              </w:rPr>
              <w:t>1.67</w:t>
            </w:r>
          </w:p>
        </w:tc>
        <w:tc>
          <w:tcPr>
            <w:tcW w:w="2629" w:type="dxa"/>
            <w:noWrap/>
            <w:hideMark/>
          </w:tcPr>
          <w:p w14:paraId="68794670" w14:textId="77777777" w:rsidR="00E60FF7" w:rsidRPr="00E60FF7" w:rsidRDefault="00E60FF7" w:rsidP="00E60FF7">
            <w:pPr>
              <w:jc w:val="center"/>
              <w:rPr>
                <w:rFonts w:ascii="Arial" w:eastAsia="Times New Roman" w:hAnsi="Arial" w:cs="Arial"/>
                <w:color w:val="000000"/>
              </w:rPr>
            </w:pPr>
            <w:r w:rsidRPr="00E60FF7">
              <w:rPr>
                <w:rFonts w:ascii="Arial" w:eastAsia="Times New Roman" w:hAnsi="Arial" w:cs="Arial"/>
                <w:color w:val="000000"/>
              </w:rPr>
              <w:t>5</w:t>
            </w:r>
          </w:p>
        </w:tc>
      </w:tr>
      <w:tr w:rsidR="00E60FF7" w:rsidRPr="00E60FF7" w14:paraId="747F1F87" w14:textId="77777777" w:rsidTr="00753B35">
        <w:trPr>
          <w:trHeight w:val="360"/>
        </w:trPr>
        <w:tc>
          <w:tcPr>
            <w:tcW w:w="2500" w:type="dxa"/>
            <w:hideMark/>
          </w:tcPr>
          <w:p w14:paraId="2788BDAE" w14:textId="77777777" w:rsidR="00E60FF7" w:rsidRPr="00E60FF7" w:rsidRDefault="00E60FF7" w:rsidP="00E60FF7">
            <w:pPr>
              <w:jc w:val="center"/>
              <w:rPr>
                <w:rFonts w:ascii="Arial" w:eastAsia="Times New Roman" w:hAnsi="Arial" w:cs="Arial"/>
                <w:b/>
                <w:bCs/>
                <w:sz w:val="28"/>
                <w:szCs w:val="28"/>
              </w:rPr>
            </w:pPr>
            <w:r w:rsidRPr="00E60FF7">
              <w:rPr>
                <w:rFonts w:ascii="Arial" w:eastAsia="Times New Roman" w:hAnsi="Arial" w:cs="Arial"/>
                <w:b/>
                <w:bCs/>
                <w:sz w:val="28"/>
                <w:szCs w:val="28"/>
              </w:rPr>
              <w:t xml:space="preserve"> Equity of pay</w:t>
            </w:r>
          </w:p>
        </w:tc>
        <w:tc>
          <w:tcPr>
            <w:tcW w:w="2500" w:type="dxa"/>
            <w:hideMark/>
          </w:tcPr>
          <w:p w14:paraId="43E177A1" w14:textId="77777777" w:rsidR="00E60FF7" w:rsidRPr="00E60FF7" w:rsidRDefault="00E60FF7" w:rsidP="00E60FF7">
            <w:pPr>
              <w:jc w:val="center"/>
              <w:rPr>
                <w:rFonts w:ascii="Arial" w:eastAsia="Times New Roman" w:hAnsi="Arial" w:cs="Arial"/>
                <w:b/>
                <w:bCs/>
                <w:color w:val="000000"/>
                <w:sz w:val="28"/>
                <w:szCs w:val="28"/>
              </w:rPr>
            </w:pPr>
            <w:r w:rsidRPr="00E60FF7">
              <w:rPr>
                <w:rFonts w:ascii="Arial" w:eastAsia="Times New Roman" w:hAnsi="Arial" w:cs="Arial"/>
                <w:b/>
                <w:bCs/>
                <w:color w:val="000000"/>
                <w:sz w:val="28"/>
                <w:szCs w:val="28"/>
              </w:rPr>
              <w:t>3.16</w:t>
            </w:r>
          </w:p>
        </w:tc>
        <w:tc>
          <w:tcPr>
            <w:tcW w:w="2500" w:type="dxa"/>
            <w:noWrap/>
            <w:hideMark/>
          </w:tcPr>
          <w:p w14:paraId="3BB736E7" w14:textId="77777777" w:rsidR="00E60FF7" w:rsidRPr="00E60FF7" w:rsidRDefault="00E60FF7" w:rsidP="00E60FF7">
            <w:pPr>
              <w:jc w:val="center"/>
              <w:rPr>
                <w:rFonts w:ascii="Arial" w:eastAsia="Times New Roman" w:hAnsi="Arial" w:cs="Arial"/>
                <w:color w:val="000000"/>
                <w:sz w:val="28"/>
                <w:szCs w:val="28"/>
              </w:rPr>
            </w:pPr>
            <w:r w:rsidRPr="00E60FF7">
              <w:rPr>
                <w:rFonts w:ascii="Arial" w:eastAsia="Times New Roman" w:hAnsi="Arial" w:cs="Arial"/>
                <w:color w:val="000000"/>
                <w:sz w:val="28"/>
                <w:szCs w:val="28"/>
              </w:rPr>
              <w:t>1.42</w:t>
            </w:r>
          </w:p>
        </w:tc>
        <w:tc>
          <w:tcPr>
            <w:tcW w:w="2629" w:type="dxa"/>
            <w:noWrap/>
            <w:hideMark/>
          </w:tcPr>
          <w:p w14:paraId="7EC20678" w14:textId="77777777" w:rsidR="00E60FF7" w:rsidRPr="00E60FF7" w:rsidRDefault="00E60FF7" w:rsidP="00E60FF7">
            <w:pPr>
              <w:jc w:val="center"/>
              <w:rPr>
                <w:rFonts w:ascii="Arial" w:eastAsia="Times New Roman" w:hAnsi="Arial" w:cs="Arial"/>
                <w:color w:val="000000"/>
              </w:rPr>
            </w:pPr>
            <w:r w:rsidRPr="00E60FF7">
              <w:rPr>
                <w:rFonts w:ascii="Arial" w:eastAsia="Times New Roman" w:hAnsi="Arial" w:cs="Arial"/>
                <w:color w:val="000000"/>
              </w:rPr>
              <w:t>6</w:t>
            </w:r>
          </w:p>
        </w:tc>
      </w:tr>
      <w:tr w:rsidR="00E60FF7" w:rsidRPr="00E60FF7" w14:paraId="2043A7A0" w14:textId="77777777" w:rsidTr="00753B35">
        <w:trPr>
          <w:trHeight w:val="360"/>
        </w:trPr>
        <w:tc>
          <w:tcPr>
            <w:tcW w:w="2500" w:type="dxa"/>
            <w:hideMark/>
          </w:tcPr>
          <w:p w14:paraId="4BE97AA6" w14:textId="77777777" w:rsidR="00E60FF7" w:rsidRPr="00E60FF7" w:rsidRDefault="00E60FF7" w:rsidP="00E60FF7">
            <w:pPr>
              <w:jc w:val="center"/>
              <w:rPr>
                <w:rFonts w:ascii="Arial" w:eastAsia="Times New Roman" w:hAnsi="Arial" w:cs="Arial"/>
                <w:b/>
                <w:bCs/>
                <w:sz w:val="28"/>
                <w:szCs w:val="28"/>
              </w:rPr>
            </w:pPr>
            <w:r w:rsidRPr="00E60FF7">
              <w:rPr>
                <w:rFonts w:ascii="Arial" w:eastAsia="Times New Roman" w:hAnsi="Arial" w:cs="Arial"/>
                <w:b/>
                <w:bCs/>
                <w:sz w:val="28"/>
                <w:szCs w:val="28"/>
              </w:rPr>
              <w:t>Contract renewal</w:t>
            </w:r>
          </w:p>
        </w:tc>
        <w:tc>
          <w:tcPr>
            <w:tcW w:w="2500" w:type="dxa"/>
            <w:hideMark/>
          </w:tcPr>
          <w:p w14:paraId="57130ED7" w14:textId="77777777" w:rsidR="00E60FF7" w:rsidRPr="00E60FF7" w:rsidRDefault="00E60FF7" w:rsidP="00E60FF7">
            <w:pPr>
              <w:jc w:val="center"/>
              <w:rPr>
                <w:rFonts w:ascii="Arial" w:eastAsia="Times New Roman" w:hAnsi="Arial" w:cs="Arial"/>
                <w:b/>
                <w:bCs/>
                <w:color w:val="000000"/>
                <w:sz w:val="28"/>
                <w:szCs w:val="28"/>
              </w:rPr>
            </w:pPr>
            <w:r w:rsidRPr="00E60FF7">
              <w:rPr>
                <w:rFonts w:ascii="Arial" w:eastAsia="Times New Roman" w:hAnsi="Arial" w:cs="Arial"/>
                <w:b/>
                <w:bCs/>
                <w:color w:val="000000"/>
                <w:sz w:val="28"/>
                <w:szCs w:val="28"/>
              </w:rPr>
              <w:t>3.11</w:t>
            </w:r>
          </w:p>
        </w:tc>
        <w:tc>
          <w:tcPr>
            <w:tcW w:w="2500" w:type="dxa"/>
            <w:noWrap/>
            <w:hideMark/>
          </w:tcPr>
          <w:p w14:paraId="112D3476" w14:textId="77777777" w:rsidR="00E60FF7" w:rsidRPr="00E60FF7" w:rsidRDefault="00E60FF7" w:rsidP="00E60FF7">
            <w:pPr>
              <w:jc w:val="center"/>
              <w:rPr>
                <w:rFonts w:ascii="Arial" w:eastAsia="Times New Roman" w:hAnsi="Arial" w:cs="Arial"/>
                <w:color w:val="000000"/>
                <w:sz w:val="28"/>
                <w:szCs w:val="28"/>
              </w:rPr>
            </w:pPr>
            <w:r w:rsidRPr="00E60FF7">
              <w:rPr>
                <w:rFonts w:ascii="Arial" w:eastAsia="Times New Roman" w:hAnsi="Arial" w:cs="Arial"/>
                <w:color w:val="000000"/>
                <w:sz w:val="28"/>
                <w:szCs w:val="28"/>
              </w:rPr>
              <w:t>1.27</w:t>
            </w:r>
          </w:p>
        </w:tc>
        <w:tc>
          <w:tcPr>
            <w:tcW w:w="2629" w:type="dxa"/>
            <w:noWrap/>
            <w:hideMark/>
          </w:tcPr>
          <w:p w14:paraId="0E424AFE" w14:textId="77777777" w:rsidR="00E60FF7" w:rsidRPr="00E60FF7" w:rsidRDefault="00E60FF7" w:rsidP="00E60FF7">
            <w:pPr>
              <w:jc w:val="center"/>
              <w:rPr>
                <w:rFonts w:ascii="Arial" w:eastAsia="Times New Roman" w:hAnsi="Arial" w:cs="Arial"/>
                <w:color w:val="000000"/>
              </w:rPr>
            </w:pPr>
            <w:r w:rsidRPr="00E60FF7">
              <w:rPr>
                <w:rFonts w:ascii="Arial" w:eastAsia="Times New Roman" w:hAnsi="Arial" w:cs="Arial"/>
                <w:color w:val="000000"/>
              </w:rPr>
              <w:t>7</w:t>
            </w:r>
          </w:p>
        </w:tc>
      </w:tr>
      <w:tr w:rsidR="00E60FF7" w:rsidRPr="00E60FF7" w14:paraId="6431F06A" w14:textId="77777777" w:rsidTr="00753B35">
        <w:trPr>
          <w:trHeight w:val="1080"/>
        </w:trPr>
        <w:tc>
          <w:tcPr>
            <w:tcW w:w="2500" w:type="dxa"/>
            <w:hideMark/>
          </w:tcPr>
          <w:p w14:paraId="5E826530" w14:textId="77777777" w:rsidR="00E60FF7" w:rsidRPr="00E60FF7" w:rsidRDefault="00E60FF7" w:rsidP="00E60FF7">
            <w:pPr>
              <w:jc w:val="center"/>
              <w:rPr>
                <w:rFonts w:ascii="Arial" w:eastAsia="Times New Roman" w:hAnsi="Arial" w:cs="Arial"/>
                <w:b/>
                <w:bCs/>
                <w:sz w:val="28"/>
                <w:szCs w:val="28"/>
              </w:rPr>
            </w:pPr>
            <w:r w:rsidRPr="00E60FF7">
              <w:rPr>
                <w:rFonts w:ascii="Arial" w:eastAsia="Times New Roman" w:hAnsi="Arial" w:cs="Arial"/>
                <w:b/>
                <w:bCs/>
                <w:sz w:val="28"/>
                <w:szCs w:val="28"/>
              </w:rPr>
              <w:t>Accommodation for research needs</w:t>
            </w:r>
          </w:p>
        </w:tc>
        <w:tc>
          <w:tcPr>
            <w:tcW w:w="2500" w:type="dxa"/>
            <w:hideMark/>
          </w:tcPr>
          <w:p w14:paraId="4B70C7E4" w14:textId="77777777" w:rsidR="00E60FF7" w:rsidRPr="00E60FF7" w:rsidRDefault="00E60FF7" w:rsidP="00E60FF7">
            <w:pPr>
              <w:jc w:val="center"/>
              <w:rPr>
                <w:rFonts w:ascii="Arial" w:eastAsia="Times New Roman" w:hAnsi="Arial" w:cs="Arial"/>
                <w:b/>
                <w:bCs/>
                <w:color w:val="000000"/>
                <w:sz w:val="28"/>
                <w:szCs w:val="28"/>
              </w:rPr>
            </w:pPr>
            <w:r w:rsidRPr="00E60FF7">
              <w:rPr>
                <w:rFonts w:ascii="Arial" w:eastAsia="Times New Roman" w:hAnsi="Arial" w:cs="Arial"/>
                <w:b/>
                <w:bCs/>
                <w:color w:val="000000"/>
                <w:sz w:val="28"/>
                <w:szCs w:val="28"/>
              </w:rPr>
              <w:t>3.11</w:t>
            </w:r>
          </w:p>
        </w:tc>
        <w:tc>
          <w:tcPr>
            <w:tcW w:w="2500" w:type="dxa"/>
            <w:noWrap/>
            <w:hideMark/>
          </w:tcPr>
          <w:p w14:paraId="40B14D6B" w14:textId="77777777" w:rsidR="00E60FF7" w:rsidRPr="00E60FF7" w:rsidRDefault="00E60FF7" w:rsidP="00E60FF7">
            <w:pPr>
              <w:jc w:val="center"/>
              <w:rPr>
                <w:rFonts w:ascii="Arial" w:eastAsia="Times New Roman" w:hAnsi="Arial" w:cs="Arial"/>
                <w:color w:val="000000"/>
                <w:sz w:val="28"/>
                <w:szCs w:val="28"/>
              </w:rPr>
            </w:pPr>
            <w:r w:rsidRPr="00E60FF7">
              <w:rPr>
                <w:rFonts w:ascii="Arial" w:eastAsia="Times New Roman" w:hAnsi="Arial" w:cs="Arial"/>
                <w:color w:val="000000"/>
                <w:sz w:val="28"/>
                <w:szCs w:val="28"/>
              </w:rPr>
              <w:t>1.53</w:t>
            </w:r>
          </w:p>
        </w:tc>
        <w:tc>
          <w:tcPr>
            <w:tcW w:w="2629" w:type="dxa"/>
            <w:noWrap/>
            <w:hideMark/>
          </w:tcPr>
          <w:p w14:paraId="6CF3E8AC" w14:textId="77777777" w:rsidR="00E60FF7" w:rsidRPr="00E60FF7" w:rsidRDefault="00E60FF7" w:rsidP="00E60FF7">
            <w:pPr>
              <w:jc w:val="center"/>
              <w:rPr>
                <w:rFonts w:ascii="Arial" w:eastAsia="Times New Roman" w:hAnsi="Arial" w:cs="Arial"/>
                <w:color w:val="000000"/>
              </w:rPr>
            </w:pPr>
            <w:r w:rsidRPr="00E60FF7">
              <w:rPr>
                <w:rFonts w:ascii="Arial" w:eastAsia="Times New Roman" w:hAnsi="Arial" w:cs="Arial"/>
                <w:color w:val="000000"/>
              </w:rPr>
              <w:t>8</w:t>
            </w:r>
          </w:p>
        </w:tc>
      </w:tr>
      <w:tr w:rsidR="00E60FF7" w:rsidRPr="00E60FF7" w14:paraId="2FE8E30B" w14:textId="77777777" w:rsidTr="00753B35">
        <w:trPr>
          <w:trHeight w:val="720"/>
        </w:trPr>
        <w:tc>
          <w:tcPr>
            <w:tcW w:w="2500" w:type="dxa"/>
            <w:hideMark/>
          </w:tcPr>
          <w:p w14:paraId="6AE0FBEE" w14:textId="77777777" w:rsidR="00E60FF7" w:rsidRPr="00E60FF7" w:rsidRDefault="00E60FF7" w:rsidP="00E60FF7">
            <w:pPr>
              <w:jc w:val="center"/>
              <w:rPr>
                <w:rFonts w:ascii="Arial" w:eastAsia="Times New Roman" w:hAnsi="Arial" w:cs="Arial"/>
                <w:b/>
                <w:bCs/>
                <w:sz w:val="28"/>
                <w:szCs w:val="28"/>
              </w:rPr>
            </w:pPr>
            <w:r w:rsidRPr="00E60FF7">
              <w:rPr>
                <w:rFonts w:ascii="Arial" w:eastAsia="Times New Roman" w:hAnsi="Arial" w:cs="Arial"/>
                <w:b/>
                <w:bCs/>
                <w:sz w:val="28"/>
                <w:szCs w:val="28"/>
              </w:rPr>
              <w:t>Gender discrimination</w:t>
            </w:r>
          </w:p>
        </w:tc>
        <w:tc>
          <w:tcPr>
            <w:tcW w:w="2500" w:type="dxa"/>
            <w:hideMark/>
          </w:tcPr>
          <w:p w14:paraId="542DC91A" w14:textId="77777777" w:rsidR="00E60FF7" w:rsidRPr="00E60FF7" w:rsidRDefault="00E60FF7" w:rsidP="00E60FF7">
            <w:pPr>
              <w:jc w:val="center"/>
              <w:rPr>
                <w:rFonts w:ascii="Arial" w:eastAsia="Times New Roman" w:hAnsi="Arial" w:cs="Arial"/>
                <w:b/>
                <w:bCs/>
                <w:color w:val="000000"/>
                <w:sz w:val="28"/>
                <w:szCs w:val="28"/>
              </w:rPr>
            </w:pPr>
            <w:r w:rsidRPr="00E60FF7">
              <w:rPr>
                <w:rFonts w:ascii="Arial" w:eastAsia="Times New Roman" w:hAnsi="Arial" w:cs="Arial"/>
                <w:b/>
                <w:bCs/>
                <w:color w:val="000000"/>
                <w:sz w:val="28"/>
                <w:szCs w:val="28"/>
              </w:rPr>
              <w:t>2.37</w:t>
            </w:r>
          </w:p>
        </w:tc>
        <w:tc>
          <w:tcPr>
            <w:tcW w:w="2500" w:type="dxa"/>
            <w:noWrap/>
            <w:hideMark/>
          </w:tcPr>
          <w:p w14:paraId="7B88DD28" w14:textId="77777777" w:rsidR="00E60FF7" w:rsidRPr="00E60FF7" w:rsidRDefault="00E60FF7" w:rsidP="00E60FF7">
            <w:pPr>
              <w:jc w:val="center"/>
              <w:rPr>
                <w:rFonts w:ascii="Arial" w:eastAsia="Times New Roman" w:hAnsi="Arial" w:cs="Arial"/>
                <w:color w:val="000000"/>
                <w:sz w:val="28"/>
                <w:szCs w:val="28"/>
              </w:rPr>
            </w:pPr>
            <w:r w:rsidRPr="00E60FF7">
              <w:rPr>
                <w:rFonts w:ascii="Arial" w:eastAsia="Times New Roman" w:hAnsi="Arial" w:cs="Arial"/>
                <w:color w:val="000000"/>
                <w:sz w:val="28"/>
                <w:szCs w:val="28"/>
              </w:rPr>
              <w:t>1.56</w:t>
            </w:r>
          </w:p>
        </w:tc>
        <w:tc>
          <w:tcPr>
            <w:tcW w:w="2629" w:type="dxa"/>
            <w:noWrap/>
            <w:hideMark/>
          </w:tcPr>
          <w:p w14:paraId="4C994B41" w14:textId="77777777" w:rsidR="00E60FF7" w:rsidRPr="00E60FF7" w:rsidRDefault="00E60FF7" w:rsidP="00E60FF7">
            <w:pPr>
              <w:jc w:val="center"/>
              <w:rPr>
                <w:rFonts w:ascii="Arial" w:eastAsia="Times New Roman" w:hAnsi="Arial" w:cs="Arial"/>
                <w:color w:val="000000"/>
              </w:rPr>
            </w:pPr>
            <w:r w:rsidRPr="00E60FF7">
              <w:rPr>
                <w:rFonts w:ascii="Arial" w:eastAsia="Times New Roman" w:hAnsi="Arial" w:cs="Arial"/>
                <w:color w:val="000000"/>
              </w:rPr>
              <w:t>9</w:t>
            </w:r>
          </w:p>
        </w:tc>
      </w:tr>
      <w:tr w:rsidR="00E60FF7" w:rsidRPr="00E60FF7" w14:paraId="6F5B96AD" w14:textId="77777777" w:rsidTr="00753B35">
        <w:trPr>
          <w:trHeight w:val="1080"/>
        </w:trPr>
        <w:tc>
          <w:tcPr>
            <w:tcW w:w="2500" w:type="dxa"/>
            <w:hideMark/>
          </w:tcPr>
          <w:p w14:paraId="145ADC17" w14:textId="77777777" w:rsidR="00E60FF7" w:rsidRPr="00E60FF7" w:rsidRDefault="00E60FF7" w:rsidP="00E60FF7">
            <w:pPr>
              <w:jc w:val="center"/>
              <w:rPr>
                <w:rFonts w:ascii="Arial" w:eastAsia="Times New Roman" w:hAnsi="Arial" w:cs="Arial"/>
                <w:b/>
                <w:bCs/>
                <w:sz w:val="28"/>
                <w:szCs w:val="28"/>
              </w:rPr>
            </w:pPr>
            <w:r w:rsidRPr="00E60FF7">
              <w:rPr>
                <w:rFonts w:ascii="Arial" w:eastAsia="Times New Roman" w:hAnsi="Arial" w:cs="Arial"/>
                <w:b/>
                <w:bCs/>
                <w:sz w:val="28"/>
                <w:szCs w:val="28"/>
              </w:rPr>
              <w:t>Race and/or Ethnic discrimination</w:t>
            </w:r>
          </w:p>
        </w:tc>
        <w:tc>
          <w:tcPr>
            <w:tcW w:w="2500" w:type="dxa"/>
            <w:hideMark/>
          </w:tcPr>
          <w:p w14:paraId="7CBA0F94" w14:textId="77777777" w:rsidR="00E60FF7" w:rsidRPr="00E60FF7" w:rsidRDefault="00E60FF7" w:rsidP="00E60FF7">
            <w:pPr>
              <w:jc w:val="center"/>
              <w:rPr>
                <w:rFonts w:ascii="Arial" w:eastAsia="Times New Roman" w:hAnsi="Arial" w:cs="Arial"/>
                <w:b/>
                <w:bCs/>
                <w:color w:val="000000"/>
                <w:sz w:val="28"/>
                <w:szCs w:val="28"/>
              </w:rPr>
            </w:pPr>
            <w:r w:rsidRPr="00E60FF7">
              <w:rPr>
                <w:rFonts w:ascii="Arial" w:eastAsia="Times New Roman" w:hAnsi="Arial" w:cs="Arial"/>
                <w:b/>
                <w:bCs/>
                <w:color w:val="000000"/>
                <w:sz w:val="28"/>
                <w:szCs w:val="28"/>
              </w:rPr>
              <w:t>2.32</w:t>
            </w:r>
          </w:p>
        </w:tc>
        <w:tc>
          <w:tcPr>
            <w:tcW w:w="2500" w:type="dxa"/>
            <w:noWrap/>
            <w:hideMark/>
          </w:tcPr>
          <w:p w14:paraId="08F4ADEF" w14:textId="77777777" w:rsidR="00E60FF7" w:rsidRPr="00E60FF7" w:rsidRDefault="00E60FF7" w:rsidP="00E60FF7">
            <w:pPr>
              <w:jc w:val="center"/>
              <w:rPr>
                <w:rFonts w:ascii="Arial" w:eastAsia="Times New Roman" w:hAnsi="Arial" w:cs="Arial"/>
                <w:color w:val="000000"/>
                <w:sz w:val="28"/>
                <w:szCs w:val="28"/>
              </w:rPr>
            </w:pPr>
            <w:r w:rsidRPr="00E60FF7">
              <w:rPr>
                <w:rFonts w:ascii="Arial" w:eastAsia="Times New Roman" w:hAnsi="Arial" w:cs="Arial"/>
                <w:color w:val="000000"/>
                <w:sz w:val="28"/>
                <w:szCs w:val="28"/>
              </w:rPr>
              <w:t>1.59</w:t>
            </w:r>
          </w:p>
        </w:tc>
        <w:tc>
          <w:tcPr>
            <w:tcW w:w="2629" w:type="dxa"/>
            <w:noWrap/>
            <w:hideMark/>
          </w:tcPr>
          <w:p w14:paraId="2DC16565" w14:textId="77777777" w:rsidR="00E60FF7" w:rsidRPr="00E60FF7" w:rsidRDefault="00E60FF7" w:rsidP="00E60FF7">
            <w:pPr>
              <w:jc w:val="center"/>
              <w:rPr>
                <w:rFonts w:ascii="Arial" w:eastAsia="Times New Roman" w:hAnsi="Arial" w:cs="Arial"/>
                <w:color w:val="000000"/>
              </w:rPr>
            </w:pPr>
            <w:r w:rsidRPr="00E60FF7">
              <w:rPr>
                <w:rFonts w:ascii="Arial" w:eastAsia="Times New Roman" w:hAnsi="Arial" w:cs="Arial"/>
                <w:color w:val="000000"/>
              </w:rPr>
              <w:t>10</w:t>
            </w:r>
          </w:p>
        </w:tc>
      </w:tr>
    </w:tbl>
    <w:p w14:paraId="458A48E4" w14:textId="77777777" w:rsidR="00304D07" w:rsidRDefault="00304D07">
      <w:r>
        <w:br w:type="page"/>
      </w:r>
    </w:p>
    <w:p w14:paraId="4500FA01" w14:textId="59A1CC92" w:rsidR="00805928" w:rsidRDefault="00805928">
      <w:r w:rsidRPr="00E60FF7">
        <w:rPr>
          <w:rFonts w:ascii="Arial" w:eastAsia="Times New Roman" w:hAnsi="Arial" w:cs="Arial"/>
          <w:b/>
          <w:bCs/>
          <w:sz w:val="40"/>
          <w:szCs w:val="40"/>
        </w:rPr>
        <w:lastRenderedPageBreak/>
        <w:t>School of Science (n = 36)</w:t>
      </w:r>
    </w:p>
    <w:tbl>
      <w:tblPr>
        <w:tblStyle w:val="TableGrid"/>
        <w:tblW w:w="10129" w:type="dxa"/>
        <w:tblLook w:val="04A0" w:firstRow="1" w:lastRow="0" w:firstColumn="1" w:lastColumn="0" w:noHBand="0" w:noVBand="1"/>
      </w:tblPr>
      <w:tblGrid>
        <w:gridCol w:w="2500"/>
        <w:gridCol w:w="2500"/>
        <w:gridCol w:w="2500"/>
        <w:gridCol w:w="2629"/>
      </w:tblGrid>
      <w:tr w:rsidR="00E60FF7" w:rsidRPr="00E60FF7" w14:paraId="7D16627D" w14:textId="77777777" w:rsidTr="008F65D2">
        <w:trPr>
          <w:trHeight w:val="370"/>
          <w:tblHeader/>
        </w:trPr>
        <w:tc>
          <w:tcPr>
            <w:tcW w:w="2500" w:type="dxa"/>
            <w:hideMark/>
          </w:tcPr>
          <w:p w14:paraId="71F3E001" w14:textId="26282658" w:rsidR="00E60FF7" w:rsidRPr="00E60FF7" w:rsidRDefault="00805928" w:rsidP="00E60FF7">
            <w:pPr>
              <w:jc w:val="center"/>
              <w:rPr>
                <w:rFonts w:ascii="Arial" w:eastAsia="Times New Roman" w:hAnsi="Arial" w:cs="Arial"/>
                <w:b/>
                <w:bCs/>
                <w:sz w:val="28"/>
                <w:szCs w:val="28"/>
              </w:rPr>
            </w:pPr>
            <w:r>
              <w:rPr>
                <w:rFonts w:ascii="Arial" w:eastAsia="Times New Roman" w:hAnsi="Arial" w:cs="Arial"/>
                <w:b/>
                <w:bCs/>
                <w:sz w:val="28"/>
                <w:szCs w:val="28"/>
              </w:rPr>
              <w:t>questions</w:t>
            </w:r>
            <w:r w:rsidR="00E60FF7" w:rsidRPr="00E60FF7">
              <w:rPr>
                <w:rFonts w:ascii="Arial" w:eastAsia="Times New Roman" w:hAnsi="Arial" w:cs="Arial"/>
                <w:b/>
                <w:bCs/>
                <w:sz w:val="28"/>
                <w:szCs w:val="28"/>
              </w:rPr>
              <w:t> </w:t>
            </w:r>
          </w:p>
        </w:tc>
        <w:tc>
          <w:tcPr>
            <w:tcW w:w="2500" w:type="dxa"/>
            <w:noWrap/>
            <w:hideMark/>
          </w:tcPr>
          <w:p w14:paraId="33E56A8B" w14:textId="77777777" w:rsidR="00E60FF7" w:rsidRPr="00E60FF7" w:rsidRDefault="00E60FF7" w:rsidP="00E60FF7">
            <w:pPr>
              <w:jc w:val="center"/>
              <w:rPr>
                <w:rFonts w:ascii="Arial" w:eastAsia="Times New Roman" w:hAnsi="Arial" w:cs="Arial"/>
                <w:b/>
                <w:bCs/>
                <w:color w:val="000000"/>
                <w:sz w:val="28"/>
                <w:szCs w:val="28"/>
              </w:rPr>
            </w:pPr>
            <w:r w:rsidRPr="00E60FF7">
              <w:rPr>
                <w:rFonts w:ascii="Arial" w:eastAsia="Times New Roman" w:hAnsi="Arial" w:cs="Arial"/>
                <w:b/>
                <w:bCs/>
                <w:color w:val="000000"/>
                <w:sz w:val="28"/>
                <w:szCs w:val="28"/>
              </w:rPr>
              <w:t>averages</w:t>
            </w:r>
          </w:p>
        </w:tc>
        <w:tc>
          <w:tcPr>
            <w:tcW w:w="2500" w:type="dxa"/>
            <w:noWrap/>
            <w:hideMark/>
          </w:tcPr>
          <w:p w14:paraId="03352ACB" w14:textId="77777777" w:rsidR="00E60FF7" w:rsidRPr="00E60FF7" w:rsidRDefault="00E60FF7" w:rsidP="00E60FF7">
            <w:pPr>
              <w:jc w:val="center"/>
              <w:rPr>
                <w:rFonts w:ascii="Arial" w:eastAsia="Times New Roman" w:hAnsi="Arial" w:cs="Arial"/>
                <w:b/>
                <w:bCs/>
                <w:color w:val="000000"/>
                <w:sz w:val="28"/>
                <w:szCs w:val="28"/>
              </w:rPr>
            </w:pPr>
            <w:proofErr w:type="spellStart"/>
            <w:r w:rsidRPr="00E60FF7">
              <w:rPr>
                <w:rFonts w:ascii="Arial" w:eastAsia="Times New Roman" w:hAnsi="Arial" w:cs="Arial"/>
                <w:b/>
                <w:bCs/>
                <w:color w:val="000000"/>
                <w:sz w:val="28"/>
                <w:szCs w:val="28"/>
              </w:rPr>
              <w:t>stdev</w:t>
            </w:r>
            <w:proofErr w:type="spellEnd"/>
          </w:p>
        </w:tc>
        <w:tc>
          <w:tcPr>
            <w:tcW w:w="2629" w:type="dxa"/>
            <w:noWrap/>
            <w:hideMark/>
          </w:tcPr>
          <w:p w14:paraId="29B76E7C" w14:textId="77777777" w:rsidR="00E60FF7" w:rsidRPr="00E60FF7" w:rsidRDefault="00E60FF7" w:rsidP="00E60FF7">
            <w:pPr>
              <w:rPr>
                <w:rFonts w:ascii="Arial" w:eastAsia="Times New Roman" w:hAnsi="Arial" w:cs="Arial"/>
                <w:b/>
                <w:bCs/>
                <w:color w:val="000000"/>
                <w:sz w:val="28"/>
                <w:szCs w:val="28"/>
              </w:rPr>
            </w:pPr>
            <w:r w:rsidRPr="00E60FF7">
              <w:rPr>
                <w:rFonts w:ascii="Arial" w:eastAsia="Times New Roman" w:hAnsi="Arial" w:cs="Arial"/>
                <w:b/>
                <w:bCs/>
                <w:color w:val="000000"/>
                <w:sz w:val="28"/>
                <w:szCs w:val="28"/>
              </w:rPr>
              <w:t>importance ranking</w:t>
            </w:r>
          </w:p>
        </w:tc>
      </w:tr>
      <w:tr w:rsidR="00E60FF7" w:rsidRPr="00E60FF7" w14:paraId="3BDE48A3" w14:textId="77777777" w:rsidTr="00753B35">
        <w:trPr>
          <w:trHeight w:val="1090"/>
        </w:trPr>
        <w:tc>
          <w:tcPr>
            <w:tcW w:w="2500" w:type="dxa"/>
            <w:hideMark/>
          </w:tcPr>
          <w:p w14:paraId="5ECD4547" w14:textId="77777777" w:rsidR="00E60FF7" w:rsidRPr="00E60FF7" w:rsidRDefault="00E60FF7" w:rsidP="00E60FF7">
            <w:pPr>
              <w:jc w:val="center"/>
              <w:rPr>
                <w:rFonts w:ascii="Arial" w:eastAsia="Times New Roman" w:hAnsi="Arial" w:cs="Arial"/>
                <w:b/>
                <w:bCs/>
                <w:sz w:val="28"/>
                <w:szCs w:val="28"/>
              </w:rPr>
            </w:pPr>
            <w:r w:rsidRPr="00E60FF7">
              <w:rPr>
                <w:rFonts w:ascii="Arial" w:eastAsia="Times New Roman" w:hAnsi="Arial" w:cs="Arial"/>
                <w:b/>
                <w:bCs/>
                <w:sz w:val="28"/>
                <w:szCs w:val="28"/>
              </w:rPr>
              <w:t>Accommodation for work-life balance</w:t>
            </w:r>
          </w:p>
        </w:tc>
        <w:tc>
          <w:tcPr>
            <w:tcW w:w="2500" w:type="dxa"/>
            <w:noWrap/>
            <w:hideMark/>
          </w:tcPr>
          <w:p w14:paraId="03E795FB" w14:textId="77777777" w:rsidR="00E60FF7" w:rsidRPr="00E60FF7" w:rsidRDefault="00E60FF7" w:rsidP="00E60FF7">
            <w:pPr>
              <w:jc w:val="center"/>
              <w:rPr>
                <w:rFonts w:ascii="Arial" w:eastAsia="Times New Roman" w:hAnsi="Arial" w:cs="Arial"/>
                <w:b/>
                <w:bCs/>
                <w:color w:val="FF0000"/>
                <w:sz w:val="28"/>
                <w:szCs w:val="28"/>
              </w:rPr>
            </w:pPr>
            <w:r w:rsidRPr="00E60FF7">
              <w:rPr>
                <w:rFonts w:ascii="Arial" w:eastAsia="Times New Roman" w:hAnsi="Arial" w:cs="Arial"/>
                <w:b/>
                <w:bCs/>
                <w:color w:val="FF0000"/>
                <w:sz w:val="28"/>
                <w:szCs w:val="28"/>
              </w:rPr>
              <w:t>4.03</w:t>
            </w:r>
          </w:p>
        </w:tc>
        <w:tc>
          <w:tcPr>
            <w:tcW w:w="2500" w:type="dxa"/>
            <w:noWrap/>
            <w:hideMark/>
          </w:tcPr>
          <w:p w14:paraId="667161D9" w14:textId="77777777" w:rsidR="00E60FF7" w:rsidRPr="00E60FF7" w:rsidRDefault="00E60FF7" w:rsidP="00E60FF7">
            <w:pPr>
              <w:jc w:val="center"/>
              <w:rPr>
                <w:rFonts w:ascii="Arial" w:eastAsia="Times New Roman" w:hAnsi="Arial" w:cs="Arial"/>
                <w:color w:val="000000"/>
                <w:sz w:val="28"/>
                <w:szCs w:val="28"/>
              </w:rPr>
            </w:pPr>
            <w:r w:rsidRPr="00E60FF7">
              <w:rPr>
                <w:rFonts w:ascii="Arial" w:eastAsia="Times New Roman" w:hAnsi="Arial" w:cs="Arial"/>
                <w:color w:val="000000"/>
                <w:sz w:val="28"/>
                <w:szCs w:val="28"/>
              </w:rPr>
              <w:t>1.13</w:t>
            </w:r>
          </w:p>
        </w:tc>
        <w:tc>
          <w:tcPr>
            <w:tcW w:w="2629" w:type="dxa"/>
            <w:noWrap/>
            <w:hideMark/>
          </w:tcPr>
          <w:p w14:paraId="26C3AD5B" w14:textId="77777777" w:rsidR="00E60FF7" w:rsidRPr="00E60FF7" w:rsidRDefault="00E60FF7" w:rsidP="00E60FF7">
            <w:pPr>
              <w:jc w:val="center"/>
              <w:rPr>
                <w:rFonts w:ascii="Arial" w:eastAsia="Times New Roman" w:hAnsi="Arial" w:cs="Arial"/>
                <w:color w:val="000000"/>
              </w:rPr>
            </w:pPr>
            <w:r w:rsidRPr="00E60FF7">
              <w:rPr>
                <w:rFonts w:ascii="Arial" w:eastAsia="Times New Roman" w:hAnsi="Arial" w:cs="Arial"/>
                <w:color w:val="000000"/>
              </w:rPr>
              <w:t>1</w:t>
            </w:r>
          </w:p>
        </w:tc>
      </w:tr>
      <w:tr w:rsidR="00E60FF7" w:rsidRPr="00E60FF7" w14:paraId="4AE6207F" w14:textId="77777777" w:rsidTr="00753B35">
        <w:trPr>
          <w:trHeight w:val="370"/>
        </w:trPr>
        <w:tc>
          <w:tcPr>
            <w:tcW w:w="2500" w:type="dxa"/>
            <w:hideMark/>
          </w:tcPr>
          <w:p w14:paraId="5995611E" w14:textId="77777777" w:rsidR="00E60FF7" w:rsidRPr="00E60FF7" w:rsidRDefault="00E60FF7" w:rsidP="00E60FF7">
            <w:pPr>
              <w:jc w:val="center"/>
              <w:rPr>
                <w:rFonts w:ascii="Arial" w:eastAsia="Times New Roman" w:hAnsi="Arial" w:cs="Arial"/>
                <w:b/>
                <w:bCs/>
                <w:sz w:val="28"/>
                <w:szCs w:val="28"/>
              </w:rPr>
            </w:pPr>
            <w:r w:rsidRPr="00E60FF7">
              <w:rPr>
                <w:rFonts w:ascii="Arial" w:eastAsia="Times New Roman" w:hAnsi="Arial" w:cs="Arial"/>
                <w:b/>
                <w:bCs/>
                <w:sz w:val="28"/>
                <w:szCs w:val="28"/>
              </w:rPr>
              <w:t xml:space="preserve"> Equity of pay</w:t>
            </w:r>
          </w:p>
        </w:tc>
        <w:tc>
          <w:tcPr>
            <w:tcW w:w="2500" w:type="dxa"/>
            <w:noWrap/>
            <w:hideMark/>
          </w:tcPr>
          <w:p w14:paraId="52BB95D0" w14:textId="77777777" w:rsidR="00E60FF7" w:rsidRPr="00E60FF7" w:rsidRDefault="00E60FF7" w:rsidP="00E60FF7">
            <w:pPr>
              <w:jc w:val="center"/>
              <w:rPr>
                <w:rFonts w:ascii="Arial" w:eastAsia="Times New Roman" w:hAnsi="Arial" w:cs="Arial"/>
                <w:b/>
                <w:bCs/>
                <w:color w:val="FF0000"/>
                <w:sz w:val="28"/>
                <w:szCs w:val="28"/>
              </w:rPr>
            </w:pPr>
            <w:r w:rsidRPr="00E60FF7">
              <w:rPr>
                <w:rFonts w:ascii="Arial" w:eastAsia="Times New Roman" w:hAnsi="Arial" w:cs="Arial"/>
                <w:b/>
                <w:bCs/>
                <w:color w:val="FF0000"/>
                <w:sz w:val="28"/>
                <w:szCs w:val="28"/>
              </w:rPr>
              <w:t>4.00</w:t>
            </w:r>
          </w:p>
        </w:tc>
        <w:tc>
          <w:tcPr>
            <w:tcW w:w="2500" w:type="dxa"/>
            <w:noWrap/>
            <w:hideMark/>
          </w:tcPr>
          <w:p w14:paraId="016F2535" w14:textId="77777777" w:rsidR="00E60FF7" w:rsidRPr="00E60FF7" w:rsidRDefault="00E60FF7" w:rsidP="00E60FF7">
            <w:pPr>
              <w:jc w:val="center"/>
              <w:rPr>
                <w:rFonts w:ascii="Arial" w:eastAsia="Times New Roman" w:hAnsi="Arial" w:cs="Arial"/>
                <w:color w:val="000000"/>
                <w:sz w:val="28"/>
                <w:szCs w:val="28"/>
              </w:rPr>
            </w:pPr>
            <w:r w:rsidRPr="00E60FF7">
              <w:rPr>
                <w:rFonts w:ascii="Arial" w:eastAsia="Times New Roman" w:hAnsi="Arial" w:cs="Arial"/>
                <w:color w:val="000000"/>
                <w:sz w:val="28"/>
                <w:szCs w:val="28"/>
              </w:rPr>
              <w:t>1.22</w:t>
            </w:r>
          </w:p>
        </w:tc>
        <w:tc>
          <w:tcPr>
            <w:tcW w:w="2629" w:type="dxa"/>
            <w:noWrap/>
            <w:hideMark/>
          </w:tcPr>
          <w:p w14:paraId="1FF31129" w14:textId="77777777" w:rsidR="00E60FF7" w:rsidRPr="00E60FF7" w:rsidRDefault="00E60FF7" w:rsidP="00E60FF7">
            <w:pPr>
              <w:jc w:val="center"/>
              <w:rPr>
                <w:rFonts w:ascii="Arial" w:eastAsia="Times New Roman" w:hAnsi="Arial" w:cs="Arial"/>
                <w:color w:val="000000"/>
              </w:rPr>
            </w:pPr>
            <w:r w:rsidRPr="00E60FF7">
              <w:rPr>
                <w:rFonts w:ascii="Arial" w:eastAsia="Times New Roman" w:hAnsi="Arial" w:cs="Arial"/>
                <w:color w:val="000000"/>
              </w:rPr>
              <w:t>2</w:t>
            </w:r>
          </w:p>
        </w:tc>
      </w:tr>
      <w:tr w:rsidR="00E60FF7" w:rsidRPr="00E60FF7" w14:paraId="5AC51CE8" w14:textId="77777777" w:rsidTr="00753B35">
        <w:trPr>
          <w:trHeight w:val="1080"/>
        </w:trPr>
        <w:tc>
          <w:tcPr>
            <w:tcW w:w="2500" w:type="dxa"/>
            <w:hideMark/>
          </w:tcPr>
          <w:p w14:paraId="79797BDE" w14:textId="77777777" w:rsidR="00E60FF7" w:rsidRPr="00E60FF7" w:rsidRDefault="00E60FF7" w:rsidP="00E60FF7">
            <w:pPr>
              <w:jc w:val="center"/>
              <w:rPr>
                <w:rFonts w:ascii="Arial" w:eastAsia="Times New Roman" w:hAnsi="Arial" w:cs="Arial"/>
                <w:b/>
                <w:bCs/>
                <w:sz w:val="28"/>
                <w:szCs w:val="28"/>
              </w:rPr>
            </w:pPr>
            <w:r w:rsidRPr="00E60FF7">
              <w:rPr>
                <w:rFonts w:ascii="Arial" w:eastAsia="Times New Roman" w:hAnsi="Arial" w:cs="Arial"/>
                <w:b/>
                <w:bCs/>
                <w:sz w:val="28"/>
                <w:szCs w:val="28"/>
              </w:rPr>
              <w:t xml:space="preserve"> Communication with administration</w:t>
            </w:r>
          </w:p>
        </w:tc>
        <w:tc>
          <w:tcPr>
            <w:tcW w:w="2500" w:type="dxa"/>
            <w:noWrap/>
            <w:hideMark/>
          </w:tcPr>
          <w:p w14:paraId="4491DFFF" w14:textId="77777777" w:rsidR="00E60FF7" w:rsidRPr="00E60FF7" w:rsidRDefault="00E60FF7" w:rsidP="00E60FF7">
            <w:pPr>
              <w:jc w:val="center"/>
              <w:rPr>
                <w:rFonts w:ascii="Arial" w:eastAsia="Times New Roman" w:hAnsi="Arial" w:cs="Arial"/>
                <w:b/>
                <w:bCs/>
                <w:color w:val="FF0000"/>
                <w:sz w:val="28"/>
                <w:szCs w:val="28"/>
              </w:rPr>
            </w:pPr>
            <w:r w:rsidRPr="00E60FF7">
              <w:rPr>
                <w:rFonts w:ascii="Arial" w:eastAsia="Times New Roman" w:hAnsi="Arial" w:cs="Arial"/>
                <w:b/>
                <w:bCs/>
                <w:color w:val="FF0000"/>
                <w:sz w:val="28"/>
                <w:szCs w:val="28"/>
              </w:rPr>
              <w:t>3.83</w:t>
            </w:r>
          </w:p>
        </w:tc>
        <w:tc>
          <w:tcPr>
            <w:tcW w:w="2500" w:type="dxa"/>
            <w:noWrap/>
            <w:hideMark/>
          </w:tcPr>
          <w:p w14:paraId="2B4B064A" w14:textId="77777777" w:rsidR="00E60FF7" w:rsidRPr="00E60FF7" w:rsidRDefault="00E60FF7" w:rsidP="00E60FF7">
            <w:pPr>
              <w:jc w:val="center"/>
              <w:rPr>
                <w:rFonts w:ascii="Arial" w:eastAsia="Times New Roman" w:hAnsi="Arial" w:cs="Arial"/>
                <w:color w:val="000000"/>
                <w:sz w:val="28"/>
                <w:szCs w:val="28"/>
              </w:rPr>
            </w:pPr>
            <w:r w:rsidRPr="00E60FF7">
              <w:rPr>
                <w:rFonts w:ascii="Arial" w:eastAsia="Times New Roman" w:hAnsi="Arial" w:cs="Arial"/>
                <w:color w:val="000000"/>
                <w:sz w:val="28"/>
                <w:szCs w:val="28"/>
              </w:rPr>
              <w:t>1.06</w:t>
            </w:r>
          </w:p>
        </w:tc>
        <w:tc>
          <w:tcPr>
            <w:tcW w:w="2629" w:type="dxa"/>
            <w:noWrap/>
            <w:hideMark/>
          </w:tcPr>
          <w:p w14:paraId="783D17C0" w14:textId="77777777" w:rsidR="00E60FF7" w:rsidRPr="00E60FF7" w:rsidRDefault="00E60FF7" w:rsidP="00E60FF7">
            <w:pPr>
              <w:jc w:val="center"/>
              <w:rPr>
                <w:rFonts w:ascii="Arial" w:eastAsia="Times New Roman" w:hAnsi="Arial" w:cs="Arial"/>
                <w:color w:val="000000"/>
              </w:rPr>
            </w:pPr>
            <w:r w:rsidRPr="00E60FF7">
              <w:rPr>
                <w:rFonts w:ascii="Arial" w:eastAsia="Times New Roman" w:hAnsi="Arial" w:cs="Arial"/>
                <w:color w:val="000000"/>
              </w:rPr>
              <w:t>3</w:t>
            </w:r>
          </w:p>
        </w:tc>
      </w:tr>
      <w:tr w:rsidR="00E60FF7" w:rsidRPr="00E60FF7" w14:paraId="44F56177" w14:textId="77777777" w:rsidTr="00753B35">
        <w:trPr>
          <w:trHeight w:val="720"/>
        </w:trPr>
        <w:tc>
          <w:tcPr>
            <w:tcW w:w="2500" w:type="dxa"/>
            <w:hideMark/>
          </w:tcPr>
          <w:p w14:paraId="56F2C95F" w14:textId="77777777" w:rsidR="00E60FF7" w:rsidRPr="00E60FF7" w:rsidRDefault="00E60FF7" w:rsidP="00E60FF7">
            <w:pPr>
              <w:jc w:val="center"/>
              <w:rPr>
                <w:rFonts w:ascii="Arial" w:eastAsia="Times New Roman" w:hAnsi="Arial" w:cs="Arial"/>
                <w:b/>
                <w:bCs/>
                <w:sz w:val="28"/>
                <w:szCs w:val="28"/>
              </w:rPr>
            </w:pPr>
            <w:r w:rsidRPr="00E60FF7">
              <w:rPr>
                <w:rFonts w:ascii="Arial" w:eastAsia="Times New Roman" w:hAnsi="Arial" w:cs="Arial"/>
                <w:b/>
                <w:bCs/>
                <w:sz w:val="28"/>
                <w:szCs w:val="28"/>
              </w:rPr>
              <w:t>Distribution of workload</w:t>
            </w:r>
          </w:p>
        </w:tc>
        <w:tc>
          <w:tcPr>
            <w:tcW w:w="2500" w:type="dxa"/>
            <w:noWrap/>
            <w:hideMark/>
          </w:tcPr>
          <w:p w14:paraId="3B241A3A" w14:textId="77777777" w:rsidR="00E60FF7" w:rsidRPr="00E60FF7" w:rsidRDefault="00E60FF7" w:rsidP="00E60FF7">
            <w:pPr>
              <w:jc w:val="center"/>
              <w:rPr>
                <w:rFonts w:ascii="Arial" w:eastAsia="Times New Roman" w:hAnsi="Arial" w:cs="Arial"/>
                <w:b/>
                <w:bCs/>
                <w:color w:val="000000"/>
                <w:sz w:val="28"/>
                <w:szCs w:val="28"/>
              </w:rPr>
            </w:pPr>
            <w:r w:rsidRPr="00E60FF7">
              <w:rPr>
                <w:rFonts w:ascii="Arial" w:eastAsia="Times New Roman" w:hAnsi="Arial" w:cs="Arial"/>
                <w:b/>
                <w:bCs/>
                <w:color w:val="000000"/>
                <w:sz w:val="28"/>
                <w:szCs w:val="28"/>
              </w:rPr>
              <w:t>3.81</w:t>
            </w:r>
          </w:p>
        </w:tc>
        <w:tc>
          <w:tcPr>
            <w:tcW w:w="2500" w:type="dxa"/>
            <w:noWrap/>
            <w:hideMark/>
          </w:tcPr>
          <w:p w14:paraId="730EFF4E" w14:textId="77777777" w:rsidR="00E60FF7" w:rsidRPr="00E60FF7" w:rsidRDefault="00E60FF7" w:rsidP="00E60FF7">
            <w:pPr>
              <w:jc w:val="center"/>
              <w:rPr>
                <w:rFonts w:ascii="Arial" w:eastAsia="Times New Roman" w:hAnsi="Arial" w:cs="Arial"/>
                <w:color w:val="000000"/>
                <w:sz w:val="28"/>
                <w:szCs w:val="28"/>
              </w:rPr>
            </w:pPr>
            <w:r w:rsidRPr="00E60FF7">
              <w:rPr>
                <w:rFonts w:ascii="Arial" w:eastAsia="Times New Roman" w:hAnsi="Arial" w:cs="Arial"/>
                <w:color w:val="000000"/>
                <w:sz w:val="28"/>
                <w:szCs w:val="28"/>
              </w:rPr>
              <w:t>1.41</w:t>
            </w:r>
          </w:p>
        </w:tc>
        <w:tc>
          <w:tcPr>
            <w:tcW w:w="2629" w:type="dxa"/>
            <w:noWrap/>
            <w:hideMark/>
          </w:tcPr>
          <w:p w14:paraId="2165442E" w14:textId="77777777" w:rsidR="00E60FF7" w:rsidRPr="00E60FF7" w:rsidRDefault="00E60FF7" w:rsidP="00E60FF7">
            <w:pPr>
              <w:jc w:val="center"/>
              <w:rPr>
                <w:rFonts w:ascii="Arial" w:eastAsia="Times New Roman" w:hAnsi="Arial" w:cs="Arial"/>
                <w:color w:val="000000"/>
              </w:rPr>
            </w:pPr>
            <w:r w:rsidRPr="00E60FF7">
              <w:rPr>
                <w:rFonts w:ascii="Arial" w:eastAsia="Times New Roman" w:hAnsi="Arial" w:cs="Arial"/>
                <w:color w:val="000000"/>
              </w:rPr>
              <w:t>4</w:t>
            </w:r>
          </w:p>
        </w:tc>
      </w:tr>
      <w:tr w:rsidR="00E60FF7" w:rsidRPr="00E60FF7" w14:paraId="2278F6E0" w14:textId="77777777" w:rsidTr="00753B35">
        <w:trPr>
          <w:trHeight w:val="360"/>
        </w:trPr>
        <w:tc>
          <w:tcPr>
            <w:tcW w:w="2500" w:type="dxa"/>
            <w:hideMark/>
          </w:tcPr>
          <w:p w14:paraId="14A8FA62" w14:textId="77777777" w:rsidR="00E60FF7" w:rsidRPr="00E60FF7" w:rsidRDefault="00E60FF7" w:rsidP="00E60FF7">
            <w:pPr>
              <w:jc w:val="center"/>
              <w:rPr>
                <w:rFonts w:ascii="Arial" w:eastAsia="Times New Roman" w:hAnsi="Arial" w:cs="Arial"/>
                <w:b/>
                <w:bCs/>
                <w:sz w:val="28"/>
                <w:szCs w:val="28"/>
              </w:rPr>
            </w:pPr>
            <w:r w:rsidRPr="00E60FF7">
              <w:rPr>
                <w:rFonts w:ascii="Arial" w:eastAsia="Times New Roman" w:hAnsi="Arial" w:cs="Arial"/>
                <w:b/>
                <w:bCs/>
                <w:sz w:val="28"/>
                <w:szCs w:val="28"/>
              </w:rPr>
              <w:t>Contract renewal</w:t>
            </w:r>
          </w:p>
        </w:tc>
        <w:tc>
          <w:tcPr>
            <w:tcW w:w="2500" w:type="dxa"/>
            <w:noWrap/>
            <w:hideMark/>
          </w:tcPr>
          <w:p w14:paraId="319A4783" w14:textId="77777777" w:rsidR="00E60FF7" w:rsidRPr="00E60FF7" w:rsidRDefault="00E60FF7" w:rsidP="00E60FF7">
            <w:pPr>
              <w:jc w:val="center"/>
              <w:rPr>
                <w:rFonts w:ascii="Arial" w:eastAsia="Times New Roman" w:hAnsi="Arial" w:cs="Arial"/>
                <w:b/>
                <w:bCs/>
                <w:color w:val="000000"/>
                <w:sz w:val="28"/>
                <w:szCs w:val="28"/>
              </w:rPr>
            </w:pPr>
            <w:r w:rsidRPr="00E60FF7">
              <w:rPr>
                <w:rFonts w:ascii="Arial" w:eastAsia="Times New Roman" w:hAnsi="Arial" w:cs="Arial"/>
                <w:b/>
                <w:bCs/>
                <w:color w:val="000000"/>
                <w:sz w:val="28"/>
                <w:szCs w:val="28"/>
              </w:rPr>
              <w:t>3.56</w:t>
            </w:r>
          </w:p>
        </w:tc>
        <w:tc>
          <w:tcPr>
            <w:tcW w:w="2500" w:type="dxa"/>
            <w:noWrap/>
            <w:hideMark/>
          </w:tcPr>
          <w:p w14:paraId="06B63221" w14:textId="77777777" w:rsidR="00E60FF7" w:rsidRPr="00E60FF7" w:rsidRDefault="00E60FF7" w:rsidP="00E60FF7">
            <w:pPr>
              <w:jc w:val="center"/>
              <w:rPr>
                <w:rFonts w:ascii="Arial" w:eastAsia="Times New Roman" w:hAnsi="Arial" w:cs="Arial"/>
                <w:color w:val="000000"/>
                <w:sz w:val="28"/>
                <w:szCs w:val="28"/>
              </w:rPr>
            </w:pPr>
            <w:r w:rsidRPr="00E60FF7">
              <w:rPr>
                <w:rFonts w:ascii="Arial" w:eastAsia="Times New Roman" w:hAnsi="Arial" w:cs="Arial"/>
                <w:color w:val="000000"/>
                <w:sz w:val="28"/>
                <w:szCs w:val="28"/>
              </w:rPr>
              <w:t>1.61</w:t>
            </w:r>
          </w:p>
        </w:tc>
        <w:tc>
          <w:tcPr>
            <w:tcW w:w="2629" w:type="dxa"/>
            <w:noWrap/>
            <w:hideMark/>
          </w:tcPr>
          <w:p w14:paraId="16ADBEAF" w14:textId="77777777" w:rsidR="00E60FF7" w:rsidRPr="00E60FF7" w:rsidRDefault="00E60FF7" w:rsidP="00E60FF7">
            <w:pPr>
              <w:jc w:val="center"/>
              <w:rPr>
                <w:rFonts w:ascii="Arial" w:eastAsia="Times New Roman" w:hAnsi="Arial" w:cs="Arial"/>
                <w:color w:val="000000"/>
              </w:rPr>
            </w:pPr>
            <w:r w:rsidRPr="00E60FF7">
              <w:rPr>
                <w:rFonts w:ascii="Arial" w:eastAsia="Times New Roman" w:hAnsi="Arial" w:cs="Arial"/>
                <w:color w:val="000000"/>
              </w:rPr>
              <w:t>5</w:t>
            </w:r>
          </w:p>
        </w:tc>
      </w:tr>
      <w:tr w:rsidR="00E60FF7" w:rsidRPr="00E60FF7" w14:paraId="0607D846" w14:textId="77777777" w:rsidTr="00753B35">
        <w:trPr>
          <w:trHeight w:val="1080"/>
        </w:trPr>
        <w:tc>
          <w:tcPr>
            <w:tcW w:w="2500" w:type="dxa"/>
            <w:hideMark/>
          </w:tcPr>
          <w:p w14:paraId="15A3A4CD" w14:textId="77777777" w:rsidR="00E60FF7" w:rsidRPr="00E60FF7" w:rsidRDefault="00E60FF7" w:rsidP="00E60FF7">
            <w:pPr>
              <w:jc w:val="center"/>
              <w:rPr>
                <w:rFonts w:ascii="Arial" w:eastAsia="Times New Roman" w:hAnsi="Arial" w:cs="Arial"/>
                <w:b/>
                <w:bCs/>
                <w:sz w:val="28"/>
                <w:szCs w:val="28"/>
              </w:rPr>
            </w:pPr>
            <w:r w:rsidRPr="00E60FF7">
              <w:rPr>
                <w:rFonts w:ascii="Arial" w:eastAsia="Times New Roman" w:hAnsi="Arial" w:cs="Arial"/>
                <w:b/>
                <w:bCs/>
                <w:sz w:val="28"/>
                <w:szCs w:val="28"/>
              </w:rPr>
              <w:t>Accommodation for research needs</w:t>
            </w:r>
          </w:p>
        </w:tc>
        <w:tc>
          <w:tcPr>
            <w:tcW w:w="2500" w:type="dxa"/>
            <w:noWrap/>
            <w:hideMark/>
          </w:tcPr>
          <w:p w14:paraId="41F61381" w14:textId="77777777" w:rsidR="00E60FF7" w:rsidRPr="00E60FF7" w:rsidRDefault="00E60FF7" w:rsidP="00E60FF7">
            <w:pPr>
              <w:jc w:val="center"/>
              <w:rPr>
                <w:rFonts w:ascii="Arial" w:eastAsia="Times New Roman" w:hAnsi="Arial" w:cs="Arial"/>
                <w:b/>
                <w:bCs/>
                <w:color w:val="000000"/>
                <w:sz w:val="28"/>
                <w:szCs w:val="28"/>
              </w:rPr>
            </w:pPr>
            <w:r w:rsidRPr="00E60FF7">
              <w:rPr>
                <w:rFonts w:ascii="Arial" w:eastAsia="Times New Roman" w:hAnsi="Arial" w:cs="Arial"/>
                <w:b/>
                <w:bCs/>
                <w:color w:val="000000"/>
                <w:sz w:val="28"/>
                <w:szCs w:val="28"/>
              </w:rPr>
              <w:t>3.50</w:t>
            </w:r>
          </w:p>
        </w:tc>
        <w:tc>
          <w:tcPr>
            <w:tcW w:w="2500" w:type="dxa"/>
            <w:noWrap/>
            <w:hideMark/>
          </w:tcPr>
          <w:p w14:paraId="18571D33" w14:textId="77777777" w:rsidR="00E60FF7" w:rsidRPr="00E60FF7" w:rsidRDefault="00E60FF7" w:rsidP="00E60FF7">
            <w:pPr>
              <w:jc w:val="center"/>
              <w:rPr>
                <w:rFonts w:ascii="Arial" w:eastAsia="Times New Roman" w:hAnsi="Arial" w:cs="Arial"/>
                <w:color w:val="000000"/>
                <w:sz w:val="28"/>
                <w:szCs w:val="28"/>
              </w:rPr>
            </w:pPr>
            <w:r w:rsidRPr="00E60FF7">
              <w:rPr>
                <w:rFonts w:ascii="Arial" w:eastAsia="Times New Roman" w:hAnsi="Arial" w:cs="Arial"/>
                <w:color w:val="000000"/>
                <w:sz w:val="28"/>
                <w:szCs w:val="28"/>
              </w:rPr>
              <w:t>1.42</w:t>
            </w:r>
          </w:p>
        </w:tc>
        <w:tc>
          <w:tcPr>
            <w:tcW w:w="2629" w:type="dxa"/>
            <w:noWrap/>
            <w:hideMark/>
          </w:tcPr>
          <w:p w14:paraId="6107DF21" w14:textId="77777777" w:rsidR="00E60FF7" w:rsidRPr="00E60FF7" w:rsidRDefault="00E60FF7" w:rsidP="00E60FF7">
            <w:pPr>
              <w:jc w:val="center"/>
              <w:rPr>
                <w:rFonts w:ascii="Arial" w:eastAsia="Times New Roman" w:hAnsi="Arial" w:cs="Arial"/>
                <w:color w:val="000000"/>
              </w:rPr>
            </w:pPr>
            <w:r w:rsidRPr="00E60FF7">
              <w:rPr>
                <w:rFonts w:ascii="Arial" w:eastAsia="Times New Roman" w:hAnsi="Arial" w:cs="Arial"/>
                <w:color w:val="000000"/>
              </w:rPr>
              <w:t>6</w:t>
            </w:r>
          </w:p>
        </w:tc>
      </w:tr>
      <w:tr w:rsidR="00E60FF7" w:rsidRPr="00E60FF7" w14:paraId="272D7760" w14:textId="77777777" w:rsidTr="00753B35">
        <w:trPr>
          <w:trHeight w:val="1080"/>
        </w:trPr>
        <w:tc>
          <w:tcPr>
            <w:tcW w:w="2500" w:type="dxa"/>
            <w:hideMark/>
          </w:tcPr>
          <w:p w14:paraId="76009C64" w14:textId="77777777" w:rsidR="00E60FF7" w:rsidRPr="00E60FF7" w:rsidRDefault="00E60FF7" w:rsidP="00E60FF7">
            <w:pPr>
              <w:jc w:val="center"/>
              <w:rPr>
                <w:rFonts w:ascii="Arial" w:eastAsia="Times New Roman" w:hAnsi="Arial" w:cs="Arial"/>
                <w:b/>
                <w:bCs/>
                <w:sz w:val="28"/>
                <w:szCs w:val="28"/>
              </w:rPr>
            </w:pPr>
            <w:r w:rsidRPr="00E60FF7">
              <w:rPr>
                <w:rFonts w:ascii="Arial" w:eastAsia="Times New Roman" w:hAnsi="Arial" w:cs="Arial"/>
                <w:b/>
                <w:bCs/>
                <w:sz w:val="28"/>
                <w:szCs w:val="28"/>
              </w:rPr>
              <w:t>Availability of teaching technology</w:t>
            </w:r>
          </w:p>
        </w:tc>
        <w:tc>
          <w:tcPr>
            <w:tcW w:w="2500" w:type="dxa"/>
            <w:noWrap/>
            <w:hideMark/>
          </w:tcPr>
          <w:p w14:paraId="107C938E" w14:textId="77777777" w:rsidR="00E60FF7" w:rsidRPr="00E60FF7" w:rsidRDefault="00E60FF7" w:rsidP="00E60FF7">
            <w:pPr>
              <w:jc w:val="center"/>
              <w:rPr>
                <w:rFonts w:ascii="Arial" w:eastAsia="Times New Roman" w:hAnsi="Arial" w:cs="Arial"/>
                <w:b/>
                <w:bCs/>
                <w:color w:val="000000"/>
                <w:sz w:val="28"/>
                <w:szCs w:val="28"/>
              </w:rPr>
            </w:pPr>
            <w:r w:rsidRPr="00E60FF7">
              <w:rPr>
                <w:rFonts w:ascii="Arial" w:eastAsia="Times New Roman" w:hAnsi="Arial" w:cs="Arial"/>
                <w:b/>
                <w:bCs/>
                <w:color w:val="000000"/>
                <w:sz w:val="28"/>
                <w:szCs w:val="28"/>
              </w:rPr>
              <w:t>3.39</w:t>
            </w:r>
          </w:p>
        </w:tc>
        <w:tc>
          <w:tcPr>
            <w:tcW w:w="2500" w:type="dxa"/>
            <w:noWrap/>
            <w:hideMark/>
          </w:tcPr>
          <w:p w14:paraId="16355F5E" w14:textId="77777777" w:rsidR="00E60FF7" w:rsidRPr="00E60FF7" w:rsidRDefault="00E60FF7" w:rsidP="00E60FF7">
            <w:pPr>
              <w:jc w:val="center"/>
              <w:rPr>
                <w:rFonts w:ascii="Arial" w:eastAsia="Times New Roman" w:hAnsi="Arial" w:cs="Arial"/>
                <w:color w:val="000000"/>
                <w:sz w:val="28"/>
                <w:szCs w:val="28"/>
              </w:rPr>
            </w:pPr>
            <w:r w:rsidRPr="00E60FF7">
              <w:rPr>
                <w:rFonts w:ascii="Arial" w:eastAsia="Times New Roman" w:hAnsi="Arial" w:cs="Arial"/>
                <w:color w:val="000000"/>
                <w:sz w:val="28"/>
                <w:szCs w:val="28"/>
              </w:rPr>
              <w:t>1.36</w:t>
            </w:r>
          </w:p>
        </w:tc>
        <w:tc>
          <w:tcPr>
            <w:tcW w:w="2629" w:type="dxa"/>
            <w:noWrap/>
            <w:hideMark/>
          </w:tcPr>
          <w:p w14:paraId="18985625" w14:textId="77777777" w:rsidR="00E60FF7" w:rsidRPr="00E60FF7" w:rsidRDefault="00E60FF7" w:rsidP="00E60FF7">
            <w:pPr>
              <w:jc w:val="center"/>
              <w:rPr>
                <w:rFonts w:ascii="Arial" w:eastAsia="Times New Roman" w:hAnsi="Arial" w:cs="Arial"/>
                <w:color w:val="000000"/>
              </w:rPr>
            </w:pPr>
            <w:r w:rsidRPr="00E60FF7">
              <w:rPr>
                <w:rFonts w:ascii="Arial" w:eastAsia="Times New Roman" w:hAnsi="Arial" w:cs="Arial"/>
                <w:color w:val="000000"/>
              </w:rPr>
              <w:t>7</w:t>
            </w:r>
          </w:p>
        </w:tc>
      </w:tr>
      <w:tr w:rsidR="00E60FF7" w:rsidRPr="00E60FF7" w14:paraId="2F5FD77D" w14:textId="77777777" w:rsidTr="00753B35">
        <w:trPr>
          <w:trHeight w:val="1080"/>
        </w:trPr>
        <w:tc>
          <w:tcPr>
            <w:tcW w:w="2500" w:type="dxa"/>
            <w:hideMark/>
          </w:tcPr>
          <w:p w14:paraId="16495E9E" w14:textId="77777777" w:rsidR="00E60FF7" w:rsidRPr="00E60FF7" w:rsidRDefault="00E60FF7" w:rsidP="00E60FF7">
            <w:pPr>
              <w:jc w:val="center"/>
              <w:rPr>
                <w:rFonts w:ascii="Arial" w:eastAsia="Times New Roman" w:hAnsi="Arial" w:cs="Arial"/>
                <w:b/>
                <w:bCs/>
                <w:sz w:val="28"/>
                <w:szCs w:val="28"/>
              </w:rPr>
            </w:pPr>
            <w:r w:rsidRPr="00E60FF7">
              <w:rPr>
                <w:rFonts w:ascii="Arial" w:eastAsia="Times New Roman" w:hAnsi="Arial" w:cs="Arial"/>
                <w:b/>
                <w:bCs/>
                <w:sz w:val="28"/>
                <w:szCs w:val="28"/>
              </w:rPr>
              <w:t xml:space="preserve"> Effectiveness of shared governance</w:t>
            </w:r>
          </w:p>
        </w:tc>
        <w:tc>
          <w:tcPr>
            <w:tcW w:w="2500" w:type="dxa"/>
            <w:noWrap/>
            <w:hideMark/>
          </w:tcPr>
          <w:p w14:paraId="17BF847B" w14:textId="77777777" w:rsidR="00E60FF7" w:rsidRPr="00E60FF7" w:rsidRDefault="00E60FF7" w:rsidP="00E60FF7">
            <w:pPr>
              <w:jc w:val="center"/>
              <w:rPr>
                <w:rFonts w:ascii="Arial" w:eastAsia="Times New Roman" w:hAnsi="Arial" w:cs="Arial"/>
                <w:b/>
                <w:bCs/>
                <w:color w:val="000000"/>
                <w:sz w:val="28"/>
                <w:szCs w:val="28"/>
              </w:rPr>
            </w:pPr>
            <w:r w:rsidRPr="00E60FF7">
              <w:rPr>
                <w:rFonts w:ascii="Arial" w:eastAsia="Times New Roman" w:hAnsi="Arial" w:cs="Arial"/>
                <w:b/>
                <w:bCs/>
                <w:color w:val="000000"/>
                <w:sz w:val="28"/>
                <w:szCs w:val="28"/>
              </w:rPr>
              <w:t>3.36</w:t>
            </w:r>
          </w:p>
        </w:tc>
        <w:tc>
          <w:tcPr>
            <w:tcW w:w="2500" w:type="dxa"/>
            <w:noWrap/>
            <w:hideMark/>
          </w:tcPr>
          <w:p w14:paraId="294A1530" w14:textId="77777777" w:rsidR="00E60FF7" w:rsidRPr="00E60FF7" w:rsidRDefault="00E60FF7" w:rsidP="00E60FF7">
            <w:pPr>
              <w:jc w:val="center"/>
              <w:rPr>
                <w:rFonts w:ascii="Arial" w:eastAsia="Times New Roman" w:hAnsi="Arial" w:cs="Arial"/>
                <w:color w:val="000000"/>
                <w:sz w:val="28"/>
                <w:szCs w:val="28"/>
              </w:rPr>
            </w:pPr>
            <w:r w:rsidRPr="00E60FF7">
              <w:rPr>
                <w:rFonts w:ascii="Arial" w:eastAsia="Times New Roman" w:hAnsi="Arial" w:cs="Arial"/>
                <w:color w:val="000000"/>
                <w:sz w:val="28"/>
                <w:szCs w:val="28"/>
              </w:rPr>
              <w:t>1.15</w:t>
            </w:r>
          </w:p>
        </w:tc>
        <w:tc>
          <w:tcPr>
            <w:tcW w:w="2629" w:type="dxa"/>
            <w:noWrap/>
            <w:hideMark/>
          </w:tcPr>
          <w:p w14:paraId="1A1B9640" w14:textId="77777777" w:rsidR="00E60FF7" w:rsidRPr="00E60FF7" w:rsidRDefault="00E60FF7" w:rsidP="00E60FF7">
            <w:pPr>
              <w:jc w:val="center"/>
              <w:rPr>
                <w:rFonts w:ascii="Arial" w:eastAsia="Times New Roman" w:hAnsi="Arial" w:cs="Arial"/>
                <w:color w:val="000000"/>
              </w:rPr>
            </w:pPr>
            <w:r w:rsidRPr="00E60FF7">
              <w:rPr>
                <w:rFonts w:ascii="Arial" w:eastAsia="Times New Roman" w:hAnsi="Arial" w:cs="Arial"/>
                <w:color w:val="000000"/>
              </w:rPr>
              <w:t>8</w:t>
            </w:r>
          </w:p>
        </w:tc>
      </w:tr>
      <w:tr w:rsidR="00E60FF7" w:rsidRPr="00E60FF7" w14:paraId="6F8EEC27" w14:textId="77777777" w:rsidTr="00753B35">
        <w:trPr>
          <w:trHeight w:val="1080"/>
        </w:trPr>
        <w:tc>
          <w:tcPr>
            <w:tcW w:w="2500" w:type="dxa"/>
            <w:hideMark/>
          </w:tcPr>
          <w:p w14:paraId="0ADA9FC5" w14:textId="77777777" w:rsidR="00E60FF7" w:rsidRPr="00E60FF7" w:rsidRDefault="00E60FF7" w:rsidP="00E60FF7">
            <w:pPr>
              <w:jc w:val="center"/>
              <w:rPr>
                <w:rFonts w:ascii="Arial" w:eastAsia="Times New Roman" w:hAnsi="Arial" w:cs="Arial"/>
                <w:b/>
                <w:bCs/>
                <w:sz w:val="28"/>
                <w:szCs w:val="28"/>
              </w:rPr>
            </w:pPr>
            <w:r w:rsidRPr="00E60FF7">
              <w:rPr>
                <w:rFonts w:ascii="Arial" w:eastAsia="Times New Roman" w:hAnsi="Arial" w:cs="Arial"/>
                <w:b/>
                <w:bCs/>
                <w:sz w:val="28"/>
                <w:szCs w:val="28"/>
              </w:rPr>
              <w:t>Race and/or Ethnic discrimination</w:t>
            </w:r>
          </w:p>
        </w:tc>
        <w:tc>
          <w:tcPr>
            <w:tcW w:w="2500" w:type="dxa"/>
            <w:noWrap/>
            <w:hideMark/>
          </w:tcPr>
          <w:p w14:paraId="002FF561" w14:textId="77777777" w:rsidR="00E60FF7" w:rsidRPr="00E60FF7" w:rsidRDefault="00E60FF7" w:rsidP="00E60FF7">
            <w:pPr>
              <w:jc w:val="center"/>
              <w:rPr>
                <w:rFonts w:ascii="Arial" w:eastAsia="Times New Roman" w:hAnsi="Arial" w:cs="Arial"/>
                <w:b/>
                <w:bCs/>
                <w:color w:val="000000"/>
                <w:sz w:val="28"/>
                <w:szCs w:val="28"/>
              </w:rPr>
            </w:pPr>
            <w:r w:rsidRPr="00E60FF7">
              <w:rPr>
                <w:rFonts w:ascii="Arial" w:eastAsia="Times New Roman" w:hAnsi="Arial" w:cs="Arial"/>
                <w:b/>
                <w:bCs/>
                <w:color w:val="000000"/>
                <w:sz w:val="28"/>
                <w:szCs w:val="28"/>
              </w:rPr>
              <w:t>3.25</w:t>
            </w:r>
          </w:p>
        </w:tc>
        <w:tc>
          <w:tcPr>
            <w:tcW w:w="2500" w:type="dxa"/>
            <w:noWrap/>
            <w:hideMark/>
          </w:tcPr>
          <w:p w14:paraId="4AE52F2D" w14:textId="77777777" w:rsidR="00E60FF7" w:rsidRPr="00E60FF7" w:rsidRDefault="00E60FF7" w:rsidP="00E60FF7">
            <w:pPr>
              <w:jc w:val="center"/>
              <w:rPr>
                <w:rFonts w:ascii="Arial" w:eastAsia="Times New Roman" w:hAnsi="Arial" w:cs="Arial"/>
                <w:color w:val="000000"/>
                <w:sz w:val="28"/>
                <w:szCs w:val="28"/>
              </w:rPr>
            </w:pPr>
            <w:r w:rsidRPr="00E60FF7">
              <w:rPr>
                <w:rFonts w:ascii="Arial" w:eastAsia="Times New Roman" w:hAnsi="Arial" w:cs="Arial"/>
                <w:color w:val="000000"/>
                <w:sz w:val="28"/>
                <w:szCs w:val="28"/>
              </w:rPr>
              <w:t>1.50</w:t>
            </w:r>
          </w:p>
        </w:tc>
        <w:tc>
          <w:tcPr>
            <w:tcW w:w="2629" w:type="dxa"/>
            <w:noWrap/>
            <w:hideMark/>
          </w:tcPr>
          <w:p w14:paraId="554FC03E" w14:textId="77777777" w:rsidR="00E60FF7" w:rsidRPr="00E60FF7" w:rsidRDefault="00E60FF7" w:rsidP="00E60FF7">
            <w:pPr>
              <w:jc w:val="center"/>
              <w:rPr>
                <w:rFonts w:ascii="Arial" w:eastAsia="Times New Roman" w:hAnsi="Arial" w:cs="Arial"/>
                <w:color w:val="000000"/>
              </w:rPr>
            </w:pPr>
            <w:r w:rsidRPr="00E60FF7">
              <w:rPr>
                <w:rFonts w:ascii="Arial" w:eastAsia="Times New Roman" w:hAnsi="Arial" w:cs="Arial"/>
                <w:color w:val="000000"/>
              </w:rPr>
              <w:t>9</w:t>
            </w:r>
          </w:p>
        </w:tc>
      </w:tr>
      <w:tr w:rsidR="00E60FF7" w:rsidRPr="00E60FF7" w14:paraId="58B379C7" w14:textId="77777777" w:rsidTr="00753B35">
        <w:trPr>
          <w:trHeight w:val="720"/>
        </w:trPr>
        <w:tc>
          <w:tcPr>
            <w:tcW w:w="2500" w:type="dxa"/>
            <w:hideMark/>
          </w:tcPr>
          <w:p w14:paraId="59068802" w14:textId="77777777" w:rsidR="00E60FF7" w:rsidRPr="00E60FF7" w:rsidRDefault="00E60FF7" w:rsidP="00E60FF7">
            <w:pPr>
              <w:jc w:val="center"/>
              <w:rPr>
                <w:rFonts w:ascii="Arial" w:eastAsia="Times New Roman" w:hAnsi="Arial" w:cs="Arial"/>
                <w:b/>
                <w:bCs/>
                <w:sz w:val="28"/>
                <w:szCs w:val="28"/>
              </w:rPr>
            </w:pPr>
            <w:r w:rsidRPr="00E60FF7">
              <w:rPr>
                <w:rFonts w:ascii="Arial" w:eastAsia="Times New Roman" w:hAnsi="Arial" w:cs="Arial"/>
                <w:b/>
                <w:bCs/>
                <w:sz w:val="28"/>
                <w:szCs w:val="28"/>
              </w:rPr>
              <w:t>Gender discrimination</w:t>
            </w:r>
          </w:p>
        </w:tc>
        <w:tc>
          <w:tcPr>
            <w:tcW w:w="2500" w:type="dxa"/>
            <w:noWrap/>
            <w:hideMark/>
          </w:tcPr>
          <w:p w14:paraId="6A9C87AB" w14:textId="77777777" w:rsidR="00E60FF7" w:rsidRPr="00E60FF7" w:rsidRDefault="00E60FF7" w:rsidP="00E60FF7">
            <w:pPr>
              <w:jc w:val="center"/>
              <w:rPr>
                <w:rFonts w:ascii="Arial" w:eastAsia="Times New Roman" w:hAnsi="Arial" w:cs="Arial"/>
                <w:b/>
                <w:bCs/>
                <w:color w:val="000000"/>
                <w:sz w:val="28"/>
                <w:szCs w:val="28"/>
              </w:rPr>
            </w:pPr>
            <w:r w:rsidRPr="00E60FF7">
              <w:rPr>
                <w:rFonts w:ascii="Arial" w:eastAsia="Times New Roman" w:hAnsi="Arial" w:cs="Arial"/>
                <w:b/>
                <w:bCs/>
                <w:color w:val="000000"/>
                <w:sz w:val="28"/>
                <w:szCs w:val="28"/>
              </w:rPr>
              <w:t>3.11</w:t>
            </w:r>
          </w:p>
        </w:tc>
        <w:tc>
          <w:tcPr>
            <w:tcW w:w="2500" w:type="dxa"/>
            <w:noWrap/>
            <w:hideMark/>
          </w:tcPr>
          <w:p w14:paraId="120DAE40" w14:textId="77777777" w:rsidR="00E60FF7" w:rsidRPr="00E60FF7" w:rsidRDefault="00E60FF7" w:rsidP="00E60FF7">
            <w:pPr>
              <w:jc w:val="center"/>
              <w:rPr>
                <w:rFonts w:ascii="Arial" w:eastAsia="Times New Roman" w:hAnsi="Arial" w:cs="Arial"/>
                <w:color w:val="000000"/>
                <w:sz w:val="28"/>
                <w:szCs w:val="28"/>
              </w:rPr>
            </w:pPr>
            <w:r w:rsidRPr="00E60FF7">
              <w:rPr>
                <w:rFonts w:ascii="Arial" w:eastAsia="Times New Roman" w:hAnsi="Arial" w:cs="Arial"/>
                <w:color w:val="000000"/>
                <w:sz w:val="28"/>
                <w:szCs w:val="28"/>
              </w:rPr>
              <w:t>1.53</w:t>
            </w:r>
          </w:p>
        </w:tc>
        <w:tc>
          <w:tcPr>
            <w:tcW w:w="2629" w:type="dxa"/>
            <w:noWrap/>
            <w:hideMark/>
          </w:tcPr>
          <w:p w14:paraId="31E27BC8" w14:textId="77777777" w:rsidR="00E60FF7" w:rsidRPr="00E60FF7" w:rsidRDefault="00E60FF7" w:rsidP="00E60FF7">
            <w:pPr>
              <w:jc w:val="center"/>
              <w:rPr>
                <w:rFonts w:ascii="Arial" w:eastAsia="Times New Roman" w:hAnsi="Arial" w:cs="Arial"/>
                <w:color w:val="000000"/>
              </w:rPr>
            </w:pPr>
            <w:r w:rsidRPr="00E60FF7">
              <w:rPr>
                <w:rFonts w:ascii="Arial" w:eastAsia="Times New Roman" w:hAnsi="Arial" w:cs="Arial"/>
                <w:color w:val="000000"/>
              </w:rPr>
              <w:t>10</w:t>
            </w:r>
          </w:p>
        </w:tc>
      </w:tr>
    </w:tbl>
    <w:p w14:paraId="1151CFF1" w14:textId="77777777" w:rsidR="00C65E70" w:rsidRDefault="00C65E70">
      <w:r>
        <w:br w:type="page"/>
      </w:r>
    </w:p>
    <w:p w14:paraId="76710621" w14:textId="4D2C1846" w:rsidR="00C65E70" w:rsidRDefault="00C65E70">
      <w:r w:rsidRPr="00E60FF7">
        <w:rPr>
          <w:rFonts w:ascii="Arial" w:eastAsia="Times New Roman" w:hAnsi="Arial" w:cs="Arial"/>
          <w:b/>
          <w:bCs/>
          <w:sz w:val="40"/>
          <w:szCs w:val="40"/>
        </w:rPr>
        <w:lastRenderedPageBreak/>
        <w:t xml:space="preserve">School of Humanities </w:t>
      </w:r>
      <w:r w:rsidR="008F65D2">
        <w:rPr>
          <w:rFonts w:ascii="Arial" w:eastAsia="Times New Roman" w:hAnsi="Arial" w:cs="Arial"/>
          <w:b/>
          <w:bCs/>
          <w:sz w:val="40"/>
          <w:szCs w:val="40"/>
        </w:rPr>
        <w:t>&amp;</w:t>
      </w:r>
      <w:r w:rsidRPr="00E60FF7">
        <w:rPr>
          <w:rFonts w:ascii="Arial" w:eastAsia="Times New Roman" w:hAnsi="Arial" w:cs="Arial"/>
          <w:b/>
          <w:bCs/>
          <w:sz w:val="40"/>
          <w:szCs w:val="40"/>
        </w:rPr>
        <w:t xml:space="preserve"> Social Sciences (n = 35)</w:t>
      </w:r>
    </w:p>
    <w:tbl>
      <w:tblPr>
        <w:tblStyle w:val="TableGrid"/>
        <w:tblW w:w="10129" w:type="dxa"/>
        <w:tblLook w:val="04A0" w:firstRow="1" w:lastRow="0" w:firstColumn="1" w:lastColumn="0" w:noHBand="0" w:noVBand="1"/>
      </w:tblPr>
      <w:tblGrid>
        <w:gridCol w:w="2500"/>
        <w:gridCol w:w="2500"/>
        <w:gridCol w:w="2500"/>
        <w:gridCol w:w="2629"/>
      </w:tblGrid>
      <w:tr w:rsidR="00E60FF7" w:rsidRPr="00E60FF7" w14:paraId="3CCFE144" w14:textId="77777777" w:rsidTr="008F65D2">
        <w:trPr>
          <w:trHeight w:val="370"/>
          <w:tblHeader/>
        </w:trPr>
        <w:tc>
          <w:tcPr>
            <w:tcW w:w="2500" w:type="dxa"/>
            <w:hideMark/>
          </w:tcPr>
          <w:p w14:paraId="440BD7D3" w14:textId="6025D2BF" w:rsidR="00E60FF7" w:rsidRPr="00E60FF7" w:rsidRDefault="00C65E70" w:rsidP="00E60FF7">
            <w:pPr>
              <w:jc w:val="center"/>
              <w:rPr>
                <w:rFonts w:ascii="Arial" w:eastAsia="Times New Roman" w:hAnsi="Arial" w:cs="Arial"/>
                <w:b/>
                <w:bCs/>
                <w:sz w:val="28"/>
                <w:szCs w:val="28"/>
              </w:rPr>
            </w:pPr>
            <w:r>
              <w:rPr>
                <w:rFonts w:ascii="Arial" w:eastAsia="Times New Roman" w:hAnsi="Arial" w:cs="Arial"/>
                <w:b/>
                <w:bCs/>
                <w:sz w:val="28"/>
                <w:szCs w:val="28"/>
              </w:rPr>
              <w:t>questions</w:t>
            </w:r>
            <w:r w:rsidR="00E60FF7" w:rsidRPr="00E60FF7">
              <w:rPr>
                <w:rFonts w:ascii="Arial" w:eastAsia="Times New Roman" w:hAnsi="Arial" w:cs="Arial"/>
                <w:b/>
                <w:bCs/>
                <w:sz w:val="28"/>
                <w:szCs w:val="28"/>
              </w:rPr>
              <w:t> </w:t>
            </w:r>
          </w:p>
        </w:tc>
        <w:tc>
          <w:tcPr>
            <w:tcW w:w="2500" w:type="dxa"/>
            <w:noWrap/>
            <w:hideMark/>
          </w:tcPr>
          <w:p w14:paraId="1563834F" w14:textId="77777777" w:rsidR="00E60FF7" w:rsidRPr="00E60FF7" w:rsidRDefault="00E60FF7" w:rsidP="00E60FF7">
            <w:pPr>
              <w:jc w:val="center"/>
              <w:rPr>
                <w:rFonts w:ascii="Arial" w:eastAsia="Times New Roman" w:hAnsi="Arial" w:cs="Arial"/>
                <w:b/>
                <w:bCs/>
                <w:color w:val="000000"/>
                <w:sz w:val="28"/>
                <w:szCs w:val="28"/>
              </w:rPr>
            </w:pPr>
            <w:r w:rsidRPr="00E60FF7">
              <w:rPr>
                <w:rFonts w:ascii="Arial" w:eastAsia="Times New Roman" w:hAnsi="Arial" w:cs="Arial"/>
                <w:b/>
                <w:bCs/>
                <w:color w:val="000000"/>
                <w:sz w:val="28"/>
                <w:szCs w:val="28"/>
              </w:rPr>
              <w:t>averages</w:t>
            </w:r>
          </w:p>
        </w:tc>
        <w:tc>
          <w:tcPr>
            <w:tcW w:w="2500" w:type="dxa"/>
            <w:noWrap/>
            <w:hideMark/>
          </w:tcPr>
          <w:p w14:paraId="25B13662" w14:textId="77777777" w:rsidR="00E60FF7" w:rsidRPr="00E60FF7" w:rsidRDefault="00E60FF7" w:rsidP="00E60FF7">
            <w:pPr>
              <w:jc w:val="center"/>
              <w:rPr>
                <w:rFonts w:ascii="Arial" w:eastAsia="Times New Roman" w:hAnsi="Arial" w:cs="Arial"/>
                <w:b/>
                <w:bCs/>
                <w:color w:val="000000"/>
                <w:sz w:val="28"/>
                <w:szCs w:val="28"/>
              </w:rPr>
            </w:pPr>
            <w:proofErr w:type="spellStart"/>
            <w:r w:rsidRPr="00E60FF7">
              <w:rPr>
                <w:rFonts w:ascii="Arial" w:eastAsia="Times New Roman" w:hAnsi="Arial" w:cs="Arial"/>
                <w:b/>
                <w:bCs/>
                <w:color w:val="000000"/>
                <w:sz w:val="28"/>
                <w:szCs w:val="28"/>
              </w:rPr>
              <w:t>stdev</w:t>
            </w:r>
            <w:proofErr w:type="spellEnd"/>
          </w:p>
        </w:tc>
        <w:tc>
          <w:tcPr>
            <w:tcW w:w="2629" w:type="dxa"/>
            <w:noWrap/>
            <w:hideMark/>
          </w:tcPr>
          <w:p w14:paraId="1A80086C" w14:textId="77777777" w:rsidR="00E60FF7" w:rsidRPr="00E60FF7" w:rsidRDefault="00E60FF7" w:rsidP="00E60FF7">
            <w:pPr>
              <w:rPr>
                <w:rFonts w:ascii="Arial" w:eastAsia="Times New Roman" w:hAnsi="Arial" w:cs="Arial"/>
                <w:b/>
                <w:bCs/>
                <w:color w:val="000000"/>
                <w:sz w:val="28"/>
                <w:szCs w:val="28"/>
              </w:rPr>
            </w:pPr>
            <w:r w:rsidRPr="00E60FF7">
              <w:rPr>
                <w:rFonts w:ascii="Arial" w:eastAsia="Times New Roman" w:hAnsi="Arial" w:cs="Arial"/>
                <w:b/>
                <w:bCs/>
                <w:color w:val="000000"/>
                <w:sz w:val="28"/>
                <w:szCs w:val="28"/>
              </w:rPr>
              <w:t>importance ranking</w:t>
            </w:r>
          </w:p>
        </w:tc>
      </w:tr>
      <w:tr w:rsidR="00E60FF7" w:rsidRPr="00E60FF7" w14:paraId="608BD234" w14:textId="77777777" w:rsidTr="00753B35">
        <w:trPr>
          <w:trHeight w:val="370"/>
        </w:trPr>
        <w:tc>
          <w:tcPr>
            <w:tcW w:w="2500" w:type="dxa"/>
            <w:hideMark/>
          </w:tcPr>
          <w:p w14:paraId="0E01B2DE" w14:textId="77777777" w:rsidR="00E60FF7" w:rsidRPr="00E60FF7" w:rsidRDefault="00E60FF7" w:rsidP="00E60FF7">
            <w:pPr>
              <w:jc w:val="center"/>
              <w:rPr>
                <w:rFonts w:ascii="Arial" w:eastAsia="Times New Roman" w:hAnsi="Arial" w:cs="Arial"/>
                <w:b/>
                <w:bCs/>
                <w:sz w:val="28"/>
                <w:szCs w:val="28"/>
              </w:rPr>
            </w:pPr>
            <w:r w:rsidRPr="00E60FF7">
              <w:rPr>
                <w:rFonts w:ascii="Arial" w:eastAsia="Times New Roman" w:hAnsi="Arial" w:cs="Arial"/>
                <w:b/>
                <w:bCs/>
                <w:sz w:val="28"/>
                <w:szCs w:val="28"/>
              </w:rPr>
              <w:t>Equity of pay</w:t>
            </w:r>
          </w:p>
        </w:tc>
        <w:tc>
          <w:tcPr>
            <w:tcW w:w="2500" w:type="dxa"/>
            <w:noWrap/>
            <w:hideMark/>
          </w:tcPr>
          <w:p w14:paraId="723794DC" w14:textId="77777777" w:rsidR="00E60FF7" w:rsidRPr="00E60FF7" w:rsidRDefault="00E60FF7" w:rsidP="00E60FF7">
            <w:pPr>
              <w:jc w:val="center"/>
              <w:rPr>
                <w:rFonts w:ascii="Arial" w:eastAsia="Times New Roman" w:hAnsi="Arial" w:cs="Arial"/>
                <w:b/>
                <w:bCs/>
                <w:color w:val="FF0000"/>
                <w:sz w:val="28"/>
                <w:szCs w:val="28"/>
              </w:rPr>
            </w:pPr>
            <w:r w:rsidRPr="00E60FF7">
              <w:rPr>
                <w:rFonts w:ascii="Arial" w:eastAsia="Times New Roman" w:hAnsi="Arial" w:cs="Arial"/>
                <w:b/>
                <w:bCs/>
                <w:color w:val="FF0000"/>
                <w:sz w:val="28"/>
                <w:szCs w:val="28"/>
              </w:rPr>
              <w:t>4.31</w:t>
            </w:r>
          </w:p>
        </w:tc>
        <w:tc>
          <w:tcPr>
            <w:tcW w:w="2500" w:type="dxa"/>
            <w:noWrap/>
            <w:hideMark/>
          </w:tcPr>
          <w:p w14:paraId="5956AE30" w14:textId="77777777" w:rsidR="00E60FF7" w:rsidRPr="00E60FF7" w:rsidRDefault="00E60FF7" w:rsidP="00E60FF7">
            <w:pPr>
              <w:jc w:val="center"/>
              <w:rPr>
                <w:rFonts w:ascii="Arial" w:eastAsia="Times New Roman" w:hAnsi="Arial" w:cs="Arial"/>
                <w:color w:val="000000"/>
                <w:sz w:val="28"/>
                <w:szCs w:val="28"/>
              </w:rPr>
            </w:pPr>
            <w:r w:rsidRPr="00E60FF7">
              <w:rPr>
                <w:rFonts w:ascii="Arial" w:eastAsia="Times New Roman" w:hAnsi="Arial" w:cs="Arial"/>
                <w:color w:val="000000"/>
                <w:sz w:val="28"/>
                <w:szCs w:val="28"/>
              </w:rPr>
              <w:t>1.23</w:t>
            </w:r>
          </w:p>
        </w:tc>
        <w:tc>
          <w:tcPr>
            <w:tcW w:w="2629" w:type="dxa"/>
            <w:noWrap/>
            <w:hideMark/>
          </w:tcPr>
          <w:p w14:paraId="6D65416D" w14:textId="77777777" w:rsidR="00E60FF7" w:rsidRPr="00E60FF7" w:rsidRDefault="00E60FF7" w:rsidP="00E60FF7">
            <w:pPr>
              <w:jc w:val="center"/>
              <w:rPr>
                <w:rFonts w:ascii="Arial" w:eastAsia="Times New Roman" w:hAnsi="Arial" w:cs="Arial"/>
                <w:color w:val="000000"/>
              </w:rPr>
            </w:pPr>
            <w:r w:rsidRPr="00E60FF7">
              <w:rPr>
                <w:rFonts w:ascii="Arial" w:eastAsia="Times New Roman" w:hAnsi="Arial" w:cs="Arial"/>
                <w:color w:val="000000"/>
              </w:rPr>
              <w:t>1</w:t>
            </w:r>
          </w:p>
        </w:tc>
      </w:tr>
      <w:tr w:rsidR="00E60FF7" w:rsidRPr="00E60FF7" w14:paraId="70596C44" w14:textId="77777777" w:rsidTr="00753B35">
        <w:trPr>
          <w:trHeight w:val="370"/>
        </w:trPr>
        <w:tc>
          <w:tcPr>
            <w:tcW w:w="2500" w:type="dxa"/>
            <w:hideMark/>
          </w:tcPr>
          <w:p w14:paraId="6F0C0C66" w14:textId="77777777" w:rsidR="00E60FF7" w:rsidRPr="00E60FF7" w:rsidRDefault="00E60FF7" w:rsidP="00E60FF7">
            <w:pPr>
              <w:jc w:val="center"/>
              <w:rPr>
                <w:rFonts w:ascii="Arial" w:eastAsia="Times New Roman" w:hAnsi="Arial" w:cs="Arial"/>
                <w:b/>
                <w:bCs/>
                <w:sz w:val="28"/>
                <w:szCs w:val="28"/>
              </w:rPr>
            </w:pPr>
            <w:r w:rsidRPr="00E60FF7">
              <w:rPr>
                <w:rFonts w:ascii="Arial" w:eastAsia="Times New Roman" w:hAnsi="Arial" w:cs="Arial"/>
                <w:b/>
                <w:bCs/>
                <w:sz w:val="28"/>
                <w:szCs w:val="28"/>
              </w:rPr>
              <w:t>Contract renewal</w:t>
            </w:r>
          </w:p>
        </w:tc>
        <w:tc>
          <w:tcPr>
            <w:tcW w:w="2500" w:type="dxa"/>
            <w:noWrap/>
            <w:hideMark/>
          </w:tcPr>
          <w:p w14:paraId="3C449A65" w14:textId="77777777" w:rsidR="00E60FF7" w:rsidRPr="00E60FF7" w:rsidRDefault="00E60FF7" w:rsidP="00E60FF7">
            <w:pPr>
              <w:jc w:val="center"/>
              <w:rPr>
                <w:rFonts w:ascii="Arial" w:eastAsia="Times New Roman" w:hAnsi="Arial" w:cs="Arial"/>
                <w:b/>
                <w:bCs/>
                <w:color w:val="FF0000"/>
                <w:sz w:val="28"/>
                <w:szCs w:val="28"/>
              </w:rPr>
            </w:pPr>
            <w:r w:rsidRPr="00E60FF7">
              <w:rPr>
                <w:rFonts w:ascii="Arial" w:eastAsia="Times New Roman" w:hAnsi="Arial" w:cs="Arial"/>
                <w:b/>
                <w:bCs/>
                <w:color w:val="FF0000"/>
                <w:sz w:val="28"/>
                <w:szCs w:val="28"/>
              </w:rPr>
              <w:t>4.11</w:t>
            </w:r>
          </w:p>
        </w:tc>
        <w:tc>
          <w:tcPr>
            <w:tcW w:w="2500" w:type="dxa"/>
            <w:noWrap/>
            <w:hideMark/>
          </w:tcPr>
          <w:p w14:paraId="2EE3D98D" w14:textId="77777777" w:rsidR="00E60FF7" w:rsidRPr="00E60FF7" w:rsidRDefault="00E60FF7" w:rsidP="00E60FF7">
            <w:pPr>
              <w:jc w:val="center"/>
              <w:rPr>
                <w:rFonts w:ascii="Arial" w:eastAsia="Times New Roman" w:hAnsi="Arial" w:cs="Arial"/>
                <w:color w:val="000000"/>
                <w:sz w:val="28"/>
                <w:szCs w:val="28"/>
              </w:rPr>
            </w:pPr>
            <w:r w:rsidRPr="00E60FF7">
              <w:rPr>
                <w:rFonts w:ascii="Arial" w:eastAsia="Times New Roman" w:hAnsi="Arial" w:cs="Arial"/>
                <w:color w:val="000000"/>
                <w:sz w:val="28"/>
                <w:szCs w:val="28"/>
              </w:rPr>
              <w:t>1.30</w:t>
            </w:r>
          </w:p>
        </w:tc>
        <w:tc>
          <w:tcPr>
            <w:tcW w:w="2629" w:type="dxa"/>
            <w:noWrap/>
            <w:hideMark/>
          </w:tcPr>
          <w:p w14:paraId="761DCD49" w14:textId="77777777" w:rsidR="00E60FF7" w:rsidRPr="00E60FF7" w:rsidRDefault="00E60FF7" w:rsidP="00E60FF7">
            <w:pPr>
              <w:jc w:val="center"/>
              <w:rPr>
                <w:rFonts w:ascii="Arial" w:eastAsia="Times New Roman" w:hAnsi="Arial" w:cs="Arial"/>
                <w:color w:val="000000"/>
              </w:rPr>
            </w:pPr>
            <w:r w:rsidRPr="00E60FF7">
              <w:rPr>
                <w:rFonts w:ascii="Arial" w:eastAsia="Times New Roman" w:hAnsi="Arial" w:cs="Arial"/>
                <w:color w:val="000000"/>
              </w:rPr>
              <w:t>2</w:t>
            </w:r>
          </w:p>
        </w:tc>
      </w:tr>
      <w:tr w:rsidR="00E60FF7" w:rsidRPr="00E60FF7" w14:paraId="0606BBAB" w14:textId="77777777" w:rsidTr="00753B35">
        <w:trPr>
          <w:trHeight w:val="730"/>
        </w:trPr>
        <w:tc>
          <w:tcPr>
            <w:tcW w:w="2500" w:type="dxa"/>
            <w:hideMark/>
          </w:tcPr>
          <w:p w14:paraId="319B6B8F" w14:textId="77777777" w:rsidR="00E60FF7" w:rsidRPr="00E60FF7" w:rsidRDefault="00E60FF7" w:rsidP="00E60FF7">
            <w:pPr>
              <w:jc w:val="center"/>
              <w:rPr>
                <w:rFonts w:ascii="Arial" w:eastAsia="Times New Roman" w:hAnsi="Arial" w:cs="Arial"/>
                <w:b/>
                <w:bCs/>
                <w:sz w:val="28"/>
                <w:szCs w:val="28"/>
              </w:rPr>
            </w:pPr>
            <w:r w:rsidRPr="00E60FF7">
              <w:rPr>
                <w:rFonts w:ascii="Arial" w:eastAsia="Times New Roman" w:hAnsi="Arial" w:cs="Arial"/>
                <w:b/>
                <w:bCs/>
                <w:sz w:val="28"/>
                <w:szCs w:val="28"/>
              </w:rPr>
              <w:t xml:space="preserve"> Distribution of workload</w:t>
            </w:r>
          </w:p>
        </w:tc>
        <w:tc>
          <w:tcPr>
            <w:tcW w:w="2500" w:type="dxa"/>
            <w:noWrap/>
            <w:hideMark/>
          </w:tcPr>
          <w:p w14:paraId="327A145B" w14:textId="77777777" w:rsidR="00E60FF7" w:rsidRPr="00E60FF7" w:rsidRDefault="00E60FF7" w:rsidP="00E60FF7">
            <w:pPr>
              <w:jc w:val="center"/>
              <w:rPr>
                <w:rFonts w:ascii="Arial" w:eastAsia="Times New Roman" w:hAnsi="Arial" w:cs="Arial"/>
                <w:b/>
                <w:bCs/>
                <w:color w:val="FF0000"/>
                <w:sz w:val="28"/>
                <w:szCs w:val="28"/>
              </w:rPr>
            </w:pPr>
            <w:r w:rsidRPr="00E60FF7">
              <w:rPr>
                <w:rFonts w:ascii="Arial" w:eastAsia="Times New Roman" w:hAnsi="Arial" w:cs="Arial"/>
                <w:b/>
                <w:bCs/>
                <w:color w:val="FF0000"/>
                <w:sz w:val="28"/>
                <w:szCs w:val="28"/>
              </w:rPr>
              <w:t>4.09</w:t>
            </w:r>
          </w:p>
        </w:tc>
        <w:tc>
          <w:tcPr>
            <w:tcW w:w="2500" w:type="dxa"/>
            <w:noWrap/>
            <w:hideMark/>
          </w:tcPr>
          <w:p w14:paraId="106BC4DF" w14:textId="77777777" w:rsidR="00E60FF7" w:rsidRPr="00E60FF7" w:rsidRDefault="00E60FF7" w:rsidP="00E60FF7">
            <w:pPr>
              <w:jc w:val="center"/>
              <w:rPr>
                <w:rFonts w:ascii="Arial" w:eastAsia="Times New Roman" w:hAnsi="Arial" w:cs="Arial"/>
                <w:color w:val="000000"/>
                <w:sz w:val="28"/>
                <w:szCs w:val="28"/>
              </w:rPr>
            </w:pPr>
            <w:r w:rsidRPr="00E60FF7">
              <w:rPr>
                <w:rFonts w:ascii="Arial" w:eastAsia="Times New Roman" w:hAnsi="Arial" w:cs="Arial"/>
                <w:color w:val="000000"/>
                <w:sz w:val="28"/>
                <w:szCs w:val="28"/>
              </w:rPr>
              <w:t>1.29</w:t>
            </w:r>
          </w:p>
        </w:tc>
        <w:tc>
          <w:tcPr>
            <w:tcW w:w="2629" w:type="dxa"/>
            <w:noWrap/>
            <w:hideMark/>
          </w:tcPr>
          <w:p w14:paraId="116C6260" w14:textId="77777777" w:rsidR="00E60FF7" w:rsidRPr="00E60FF7" w:rsidRDefault="00E60FF7" w:rsidP="00E60FF7">
            <w:pPr>
              <w:jc w:val="center"/>
              <w:rPr>
                <w:rFonts w:ascii="Arial" w:eastAsia="Times New Roman" w:hAnsi="Arial" w:cs="Arial"/>
                <w:color w:val="000000"/>
              </w:rPr>
            </w:pPr>
            <w:r w:rsidRPr="00E60FF7">
              <w:rPr>
                <w:rFonts w:ascii="Arial" w:eastAsia="Times New Roman" w:hAnsi="Arial" w:cs="Arial"/>
                <w:color w:val="000000"/>
              </w:rPr>
              <w:t>3</w:t>
            </w:r>
          </w:p>
        </w:tc>
      </w:tr>
      <w:tr w:rsidR="00E60FF7" w:rsidRPr="00E60FF7" w14:paraId="468CC733" w14:textId="77777777" w:rsidTr="00753B35">
        <w:trPr>
          <w:trHeight w:val="720"/>
        </w:trPr>
        <w:tc>
          <w:tcPr>
            <w:tcW w:w="2500" w:type="dxa"/>
            <w:hideMark/>
          </w:tcPr>
          <w:p w14:paraId="4B5A4AD7" w14:textId="77777777" w:rsidR="00E60FF7" w:rsidRPr="00E60FF7" w:rsidRDefault="00E60FF7" w:rsidP="00E60FF7">
            <w:pPr>
              <w:jc w:val="center"/>
              <w:rPr>
                <w:rFonts w:ascii="Arial" w:eastAsia="Times New Roman" w:hAnsi="Arial" w:cs="Arial"/>
                <w:b/>
                <w:bCs/>
                <w:sz w:val="28"/>
                <w:szCs w:val="28"/>
              </w:rPr>
            </w:pPr>
            <w:r w:rsidRPr="00E60FF7">
              <w:rPr>
                <w:rFonts w:ascii="Arial" w:eastAsia="Times New Roman" w:hAnsi="Arial" w:cs="Arial"/>
                <w:b/>
                <w:bCs/>
                <w:sz w:val="28"/>
                <w:szCs w:val="28"/>
              </w:rPr>
              <w:t>Gender discrimination</w:t>
            </w:r>
          </w:p>
        </w:tc>
        <w:tc>
          <w:tcPr>
            <w:tcW w:w="2500" w:type="dxa"/>
            <w:noWrap/>
            <w:hideMark/>
          </w:tcPr>
          <w:p w14:paraId="61F5EB07" w14:textId="77777777" w:rsidR="00E60FF7" w:rsidRPr="00E60FF7" w:rsidRDefault="00E60FF7" w:rsidP="00E60FF7">
            <w:pPr>
              <w:jc w:val="center"/>
              <w:rPr>
                <w:rFonts w:ascii="Arial" w:eastAsia="Times New Roman" w:hAnsi="Arial" w:cs="Arial"/>
                <w:b/>
                <w:bCs/>
                <w:color w:val="000000"/>
                <w:sz w:val="28"/>
                <w:szCs w:val="28"/>
              </w:rPr>
            </w:pPr>
            <w:r w:rsidRPr="00E60FF7">
              <w:rPr>
                <w:rFonts w:ascii="Arial" w:eastAsia="Times New Roman" w:hAnsi="Arial" w:cs="Arial"/>
                <w:b/>
                <w:bCs/>
                <w:color w:val="000000"/>
                <w:sz w:val="28"/>
                <w:szCs w:val="28"/>
              </w:rPr>
              <w:t>3.89</w:t>
            </w:r>
          </w:p>
        </w:tc>
        <w:tc>
          <w:tcPr>
            <w:tcW w:w="2500" w:type="dxa"/>
            <w:noWrap/>
            <w:hideMark/>
          </w:tcPr>
          <w:p w14:paraId="32464BFA" w14:textId="77777777" w:rsidR="00E60FF7" w:rsidRPr="00E60FF7" w:rsidRDefault="00E60FF7" w:rsidP="00E60FF7">
            <w:pPr>
              <w:jc w:val="center"/>
              <w:rPr>
                <w:rFonts w:ascii="Arial" w:eastAsia="Times New Roman" w:hAnsi="Arial" w:cs="Arial"/>
                <w:color w:val="000000"/>
                <w:sz w:val="28"/>
                <w:szCs w:val="28"/>
              </w:rPr>
            </w:pPr>
            <w:r w:rsidRPr="00E60FF7">
              <w:rPr>
                <w:rFonts w:ascii="Arial" w:eastAsia="Times New Roman" w:hAnsi="Arial" w:cs="Arial"/>
                <w:color w:val="000000"/>
                <w:sz w:val="28"/>
                <w:szCs w:val="28"/>
              </w:rPr>
              <w:t>1.49</w:t>
            </w:r>
          </w:p>
        </w:tc>
        <w:tc>
          <w:tcPr>
            <w:tcW w:w="2629" w:type="dxa"/>
            <w:noWrap/>
            <w:hideMark/>
          </w:tcPr>
          <w:p w14:paraId="4DDD86E4" w14:textId="77777777" w:rsidR="00E60FF7" w:rsidRPr="00E60FF7" w:rsidRDefault="00E60FF7" w:rsidP="00E60FF7">
            <w:pPr>
              <w:jc w:val="center"/>
              <w:rPr>
                <w:rFonts w:ascii="Arial" w:eastAsia="Times New Roman" w:hAnsi="Arial" w:cs="Arial"/>
                <w:color w:val="000000"/>
              </w:rPr>
            </w:pPr>
            <w:r w:rsidRPr="00E60FF7">
              <w:rPr>
                <w:rFonts w:ascii="Arial" w:eastAsia="Times New Roman" w:hAnsi="Arial" w:cs="Arial"/>
                <w:color w:val="000000"/>
              </w:rPr>
              <w:t>4</w:t>
            </w:r>
          </w:p>
        </w:tc>
      </w:tr>
      <w:tr w:rsidR="00E60FF7" w:rsidRPr="00E60FF7" w14:paraId="59808DC0" w14:textId="77777777" w:rsidTr="00753B35">
        <w:trPr>
          <w:trHeight w:val="1080"/>
        </w:trPr>
        <w:tc>
          <w:tcPr>
            <w:tcW w:w="2500" w:type="dxa"/>
            <w:hideMark/>
          </w:tcPr>
          <w:p w14:paraId="21C2B85C" w14:textId="77777777" w:rsidR="00E60FF7" w:rsidRPr="00E60FF7" w:rsidRDefault="00E60FF7" w:rsidP="00E60FF7">
            <w:pPr>
              <w:jc w:val="center"/>
              <w:rPr>
                <w:rFonts w:ascii="Arial" w:eastAsia="Times New Roman" w:hAnsi="Arial" w:cs="Arial"/>
                <w:b/>
                <w:bCs/>
                <w:sz w:val="28"/>
                <w:szCs w:val="28"/>
              </w:rPr>
            </w:pPr>
            <w:r w:rsidRPr="00E60FF7">
              <w:rPr>
                <w:rFonts w:ascii="Arial" w:eastAsia="Times New Roman" w:hAnsi="Arial" w:cs="Arial"/>
                <w:b/>
                <w:bCs/>
                <w:sz w:val="28"/>
                <w:szCs w:val="28"/>
              </w:rPr>
              <w:t>Communication with administration</w:t>
            </w:r>
          </w:p>
        </w:tc>
        <w:tc>
          <w:tcPr>
            <w:tcW w:w="2500" w:type="dxa"/>
            <w:noWrap/>
            <w:hideMark/>
          </w:tcPr>
          <w:p w14:paraId="46276A2D" w14:textId="77777777" w:rsidR="00E60FF7" w:rsidRPr="00E60FF7" w:rsidRDefault="00E60FF7" w:rsidP="00E60FF7">
            <w:pPr>
              <w:jc w:val="center"/>
              <w:rPr>
                <w:rFonts w:ascii="Arial" w:eastAsia="Times New Roman" w:hAnsi="Arial" w:cs="Arial"/>
                <w:b/>
                <w:bCs/>
                <w:color w:val="000000"/>
                <w:sz w:val="28"/>
                <w:szCs w:val="28"/>
              </w:rPr>
            </w:pPr>
            <w:r w:rsidRPr="00E60FF7">
              <w:rPr>
                <w:rFonts w:ascii="Arial" w:eastAsia="Times New Roman" w:hAnsi="Arial" w:cs="Arial"/>
                <w:b/>
                <w:bCs/>
                <w:color w:val="000000"/>
                <w:sz w:val="28"/>
                <w:szCs w:val="28"/>
              </w:rPr>
              <w:t>3.83</w:t>
            </w:r>
          </w:p>
        </w:tc>
        <w:tc>
          <w:tcPr>
            <w:tcW w:w="2500" w:type="dxa"/>
            <w:noWrap/>
            <w:hideMark/>
          </w:tcPr>
          <w:p w14:paraId="7121287F" w14:textId="77777777" w:rsidR="00E60FF7" w:rsidRPr="00E60FF7" w:rsidRDefault="00E60FF7" w:rsidP="00E60FF7">
            <w:pPr>
              <w:jc w:val="center"/>
              <w:rPr>
                <w:rFonts w:ascii="Arial" w:eastAsia="Times New Roman" w:hAnsi="Arial" w:cs="Arial"/>
                <w:color w:val="000000"/>
                <w:sz w:val="28"/>
                <w:szCs w:val="28"/>
              </w:rPr>
            </w:pPr>
            <w:r w:rsidRPr="00E60FF7">
              <w:rPr>
                <w:rFonts w:ascii="Arial" w:eastAsia="Times New Roman" w:hAnsi="Arial" w:cs="Arial"/>
                <w:color w:val="000000"/>
                <w:sz w:val="28"/>
                <w:szCs w:val="28"/>
              </w:rPr>
              <w:t>1.34</w:t>
            </w:r>
          </w:p>
        </w:tc>
        <w:tc>
          <w:tcPr>
            <w:tcW w:w="2629" w:type="dxa"/>
            <w:noWrap/>
            <w:hideMark/>
          </w:tcPr>
          <w:p w14:paraId="201B7C69" w14:textId="77777777" w:rsidR="00E60FF7" w:rsidRPr="00E60FF7" w:rsidRDefault="00E60FF7" w:rsidP="00E60FF7">
            <w:pPr>
              <w:jc w:val="center"/>
              <w:rPr>
                <w:rFonts w:ascii="Arial" w:eastAsia="Times New Roman" w:hAnsi="Arial" w:cs="Arial"/>
                <w:color w:val="000000"/>
              </w:rPr>
            </w:pPr>
            <w:r w:rsidRPr="00E60FF7">
              <w:rPr>
                <w:rFonts w:ascii="Arial" w:eastAsia="Times New Roman" w:hAnsi="Arial" w:cs="Arial"/>
                <w:color w:val="000000"/>
              </w:rPr>
              <w:t>5</w:t>
            </w:r>
          </w:p>
        </w:tc>
      </w:tr>
      <w:tr w:rsidR="00E60FF7" w:rsidRPr="00E60FF7" w14:paraId="69D46AA3" w14:textId="77777777" w:rsidTr="00753B35">
        <w:trPr>
          <w:trHeight w:val="1080"/>
        </w:trPr>
        <w:tc>
          <w:tcPr>
            <w:tcW w:w="2500" w:type="dxa"/>
            <w:hideMark/>
          </w:tcPr>
          <w:p w14:paraId="33CAF523" w14:textId="77777777" w:rsidR="00E60FF7" w:rsidRPr="00E60FF7" w:rsidRDefault="00E60FF7" w:rsidP="00E60FF7">
            <w:pPr>
              <w:jc w:val="center"/>
              <w:rPr>
                <w:rFonts w:ascii="Arial" w:eastAsia="Times New Roman" w:hAnsi="Arial" w:cs="Arial"/>
                <w:b/>
                <w:bCs/>
                <w:sz w:val="28"/>
                <w:szCs w:val="28"/>
              </w:rPr>
            </w:pPr>
            <w:r w:rsidRPr="00E60FF7">
              <w:rPr>
                <w:rFonts w:ascii="Arial" w:eastAsia="Times New Roman" w:hAnsi="Arial" w:cs="Arial"/>
                <w:b/>
                <w:bCs/>
                <w:sz w:val="28"/>
                <w:szCs w:val="28"/>
              </w:rPr>
              <w:t xml:space="preserve"> Effectiveness of shared governance</w:t>
            </w:r>
          </w:p>
        </w:tc>
        <w:tc>
          <w:tcPr>
            <w:tcW w:w="2500" w:type="dxa"/>
            <w:noWrap/>
            <w:hideMark/>
          </w:tcPr>
          <w:p w14:paraId="0C2B1942" w14:textId="77777777" w:rsidR="00E60FF7" w:rsidRPr="00E60FF7" w:rsidRDefault="00E60FF7" w:rsidP="00E60FF7">
            <w:pPr>
              <w:jc w:val="center"/>
              <w:rPr>
                <w:rFonts w:ascii="Arial" w:eastAsia="Times New Roman" w:hAnsi="Arial" w:cs="Arial"/>
                <w:b/>
                <w:bCs/>
                <w:color w:val="000000"/>
                <w:sz w:val="28"/>
                <w:szCs w:val="28"/>
              </w:rPr>
            </w:pPr>
            <w:r w:rsidRPr="00E60FF7">
              <w:rPr>
                <w:rFonts w:ascii="Arial" w:eastAsia="Times New Roman" w:hAnsi="Arial" w:cs="Arial"/>
                <w:b/>
                <w:bCs/>
                <w:color w:val="000000"/>
                <w:sz w:val="28"/>
                <w:szCs w:val="28"/>
              </w:rPr>
              <w:t>3.77</w:t>
            </w:r>
          </w:p>
        </w:tc>
        <w:tc>
          <w:tcPr>
            <w:tcW w:w="2500" w:type="dxa"/>
            <w:noWrap/>
            <w:hideMark/>
          </w:tcPr>
          <w:p w14:paraId="6C74AEC6" w14:textId="77777777" w:rsidR="00E60FF7" w:rsidRPr="00E60FF7" w:rsidRDefault="00E60FF7" w:rsidP="00E60FF7">
            <w:pPr>
              <w:jc w:val="center"/>
              <w:rPr>
                <w:rFonts w:ascii="Arial" w:eastAsia="Times New Roman" w:hAnsi="Arial" w:cs="Arial"/>
                <w:color w:val="000000"/>
                <w:sz w:val="28"/>
                <w:szCs w:val="28"/>
              </w:rPr>
            </w:pPr>
            <w:r w:rsidRPr="00E60FF7">
              <w:rPr>
                <w:rFonts w:ascii="Arial" w:eastAsia="Times New Roman" w:hAnsi="Arial" w:cs="Arial"/>
                <w:color w:val="000000"/>
                <w:sz w:val="28"/>
                <w:szCs w:val="28"/>
              </w:rPr>
              <w:t>1.35</w:t>
            </w:r>
          </w:p>
        </w:tc>
        <w:tc>
          <w:tcPr>
            <w:tcW w:w="2629" w:type="dxa"/>
            <w:noWrap/>
            <w:hideMark/>
          </w:tcPr>
          <w:p w14:paraId="5361CBCD" w14:textId="77777777" w:rsidR="00E60FF7" w:rsidRPr="00E60FF7" w:rsidRDefault="00E60FF7" w:rsidP="00E60FF7">
            <w:pPr>
              <w:jc w:val="center"/>
              <w:rPr>
                <w:rFonts w:ascii="Arial" w:eastAsia="Times New Roman" w:hAnsi="Arial" w:cs="Arial"/>
                <w:color w:val="000000"/>
              </w:rPr>
            </w:pPr>
            <w:r w:rsidRPr="00E60FF7">
              <w:rPr>
                <w:rFonts w:ascii="Arial" w:eastAsia="Times New Roman" w:hAnsi="Arial" w:cs="Arial"/>
                <w:color w:val="000000"/>
              </w:rPr>
              <w:t>6</w:t>
            </w:r>
          </w:p>
        </w:tc>
      </w:tr>
      <w:tr w:rsidR="00E60FF7" w:rsidRPr="00E60FF7" w14:paraId="6E065DE8" w14:textId="77777777" w:rsidTr="00753B35">
        <w:trPr>
          <w:trHeight w:val="1080"/>
        </w:trPr>
        <w:tc>
          <w:tcPr>
            <w:tcW w:w="2500" w:type="dxa"/>
            <w:hideMark/>
          </w:tcPr>
          <w:p w14:paraId="150BD006" w14:textId="77777777" w:rsidR="00E60FF7" w:rsidRPr="00E60FF7" w:rsidRDefault="00E60FF7" w:rsidP="00E60FF7">
            <w:pPr>
              <w:jc w:val="center"/>
              <w:rPr>
                <w:rFonts w:ascii="Arial" w:eastAsia="Times New Roman" w:hAnsi="Arial" w:cs="Arial"/>
                <w:b/>
                <w:bCs/>
                <w:sz w:val="28"/>
                <w:szCs w:val="28"/>
              </w:rPr>
            </w:pPr>
            <w:r w:rsidRPr="00E60FF7">
              <w:rPr>
                <w:rFonts w:ascii="Arial" w:eastAsia="Times New Roman" w:hAnsi="Arial" w:cs="Arial"/>
                <w:b/>
                <w:bCs/>
                <w:sz w:val="28"/>
                <w:szCs w:val="28"/>
              </w:rPr>
              <w:t>Race and/or Ethnic discrimination</w:t>
            </w:r>
          </w:p>
        </w:tc>
        <w:tc>
          <w:tcPr>
            <w:tcW w:w="2500" w:type="dxa"/>
            <w:noWrap/>
            <w:hideMark/>
          </w:tcPr>
          <w:p w14:paraId="013843BC" w14:textId="77777777" w:rsidR="00E60FF7" w:rsidRPr="00E60FF7" w:rsidRDefault="00E60FF7" w:rsidP="00E60FF7">
            <w:pPr>
              <w:jc w:val="center"/>
              <w:rPr>
                <w:rFonts w:ascii="Arial" w:eastAsia="Times New Roman" w:hAnsi="Arial" w:cs="Arial"/>
                <w:b/>
                <w:bCs/>
                <w:color w:val="000000"/>
                <w:sz w:val="28"/>
                <w:szCs w:val="28"/>
              </w:rPr>
            </w:pPr>
            <w:r w:rsidRPr="00E60FF7">
              <w:rPr>
                <w:rFonts w:ascii="Arial" w:eastAsia="Times New Roman" w:hAnsi="Arial" w:cs="Arial"/>
                <w:b/>
                <w:bCs/>
                <w:color w:val="000000"/>
                <w:sz w:val="28"/>
                <w:szCs w:val="28"/>
              </w:rPr>
              <w:t>3.74</w:t>
            </w:r>
          </w:p>
        </w:tc>
        <w:tc>
          <w:tcPr>
            <w:tcW w:w="2500" w:type="dxa"/>
            <w:noWrap/>
            <w:hideMark/>
          </w:tcPr>
          <w:p w14:paraId="668B36B2" w14:textId="77777777" w:rsidR="00E60FF7" w:rsidRPr="00E60FF7" w:rsidRDefault="00E60FF7" w:rsidP="00E60FF7">
            <w:pPr>
              <w:jc w:val="center"/>
              <w:rPr>
                <w:rFonts w:ascii="Arial" w:eastAsia="Times New Roman" w:hAnsi="Arial" w:cs="Arial"/>
                <w:color w:val="000000"/>
                <w:sz w:val="28"/>
                <w:szCs w:val="28"/>
              </w:rPr>
            </w:pPr>
            <w:r w:rsidRPr="00E60FF7">
              <w:rPr>
                <w:rFonts w:ascii="Arial" w:eastAsia="Times New Roman" w:hAnsi="Arial" w:cs="Arial"/>
                <w:color w:val="000000"/>
                <w:sz w:val="28"/>
                <w:szCs w:val="28"/>
              </w:rPr>
              <w:t>1.52</w:t>
            </w:r>
          </w:p>
        </w:tc>
        <w:tc>
          <w:tcPr>
            <w:tcW w:w="2629" w:type="dxa"/>
            <w:noWrap/>
            <w:hideMark/>
          </w:tcPr>
          <w:p w14:paraId="05BE3BBC" w14:textId="77777777" w:rsidR="00E60FF7" w:rsidRPr="00E60FF7" w:rsidRDefault="00E60FF7" w:rsidP="00E60FF7">
            <w:pPr>
              <w:jc w:val="center"/>
              <w:rPr>
                <w:rFonts w:ascii="Arial" w:eastAsia="Times New Roman" w:hAnsi="Arial" w:cs="Arial"/>
                <w:color w:val="000000"/>
              </w:rPr>
            </w:pPr>
            <w:r w:rsidRPr="00E60FF7">
              <w:rPr>
                <w:rFonts w:ascii="Arial" w:eastAsia="Times New Roman" w:hAnsi="Arial" w:cs="Arial"/>
                <w:color w:val="000000"/>
              </w:rPr>
              <w:t>7</w:t>
            </w:r>
          </w:p>
        </w:tc>
      </w:tr>
      <w:tr w:rsidR="00E60FF7" w:rsidRPr="00E60FF7" w14:paraId="4C511569" w14:textId="77777777" w:rsidTr="00753B35">
        <w:trPr>
          <w:trHeight w:val="1080"/>
        </w:trPr>
        <w:tc>
          <w:tcPr>
            <w:tcW w:w="2500" w:type="dxa"/>
            <w:hideMark/>
          </w:tcPr>
          <w:p w14:paraId="054D797B" w14:textId="77777777" w:rsidR="00E60FF7" w:rsidRPr="00E60FF7" w:rsidRDefault="00E60FF7" w:rsidP="00E60FF7">
            <w:pPr>
              <w:jc w:val="center"/>
              <w:rPr>
                <w:rFonts w:ascii="Arial" w:eastAsia="Times New Roman" w:hAnsi="Arial" w:cs="Arial"/>
                <w:b/>
                <w:bCs/>
                <w:sz w:val="28"/>
                <w:szCs w:val="28"/>
              </w:rPr>
            </w:pPr>
            <w:r w:rsidRPr="00E60FF7">
              <w:rPr>
                <w:rFonts w:ascii="Arial" w:eastAsia="Times New Roman" w:hAnsi="Arial" w:cs="Arial"/>
                <w:b/>
                <w:bCs/>
                <w:sz w:val="28"/>
                <w:szCs w:val="28"/>
              </w:rPr>
              <w:t>Accommodation for work-life balance</w:t>
            </w:r>
          </w:p>
        </w:tc>
        <w:tc>
          <w:tcPr>
            <w:tcW w:w="2500" w:type="dxa"/>
            <w:noWrap/>
            <w:hideMark/>
          </w:tcPr>
          <w:p w14:paraId="083A2241" w14:textId="77777777" w:rsidR="00E60FF7" w:rsidRPr="00E60FF7" w:rsidRDefault="00E60FF7" w:rsidP="00E60FF7">
            <w:pPr>
              <w:jc w:val="center"/>
              <w:rPr>
                <w:rFonts w:ascii="Arial" w:eastAsia="Times New Roman" w:hAnsi="Arial" w:cs="Arial"/>
                <w:b/>
                <w:bCs/>
                <w:color w:val="000000"/>
                <w:sz w:val="28"/>
                <w:szCs w:val="28"/>
              </w:rPr>
            </w:pPr>
            <w:r w:rsidRPr="00E60FF7">
              <w:rPr>
                <w:rFonts w:ascii="Arial" w:eastAsia="Times New Roman" w:hAnsi="Arial" w:cs="Arial"/>
                <w:b/>
                <w:bCs/>
                <w:color w:val="000000"/>
                <w:sz w:val="28"/>
                <w:szCs w:val="28"/>
              </w:rPr>
              <w:t>3.74</w:t>
            </w:r>
          </w:p>
        </w:tc>
        <w:tc>
          <w:tcPr>
            <w:tcW w:w="2500" w:type="dxa"/>
            <w:noWrap/>
            <w:hideMark/>
          </w:tcPr>
          <w:p w14:paraId="3940BE6D" w14:textId="77777777" w:rsidR="00E60FF7" w:rsidRPr="00E60FF7" w:rsidRDefault="00E60FF7" w:rsidP="00E60FF7">
            <w:pPr>
              <w:jc w:val="center"/>
              <w:rPr>
                <w:rFonts w:ascii="Arial" w:eastAsia="Times New Roman" w:hAnsi="Arial" w:cs="Arial"/>
                <w:color w:val="000000"/>
                <w:sz w:val="28"/>
                <w:szCs w:val="28"/>
              </w:rPr>
            </w:pPr>
            <w:r w:rsidRPr="00E60FF7">
              <w:rPr>
                <w:rFonts w:ascii="Arial" w:eastAsia="Times New Roman" w:hAnsi="Arial" w:cs="Arial"/>
                <w:color w:val="000000"/>
                <w:sz w:val="28"/>
                <w:szCs w:val="28"/>
              </w:rPr>
              <w:t>1.48</w:t>
            </w:r>
          </w:p>
        </w:tc>
        <w:tc>
          <w:tcPr>
            <w:tcW w:w="2629" w:type="dxa"/>
            <w:noWrap/>
            <w:hideMark/>
          </w:tcPr>
          <w:p w14:paraId="03D638E3" w14:textId="77777777" w:rsidR="00E60FF7" w:rsidRPr="00E60FF7" w:rsidRDefault="00E60FF7" w:rsidP="00E60FF7">
            <w:pPr>
              <w:jc w:val="center"/>
              <w:rPr>
                <w:rFonts w:ascii="Arial" w:eastAsia="Times New Roman" w:hAnsi="Arial" w:cs="Arial"/>
                <w:color w:val="000000"/>
              </w:rPr>
            </w:pPr>
            <w:r w:rsidRPr="00E60FF7">
              <w:rPr>
                <w:rFonts w:ascii="Arial" w:eastAsia="Times New Roman" w:hAnsi="Arial" w:cs="Arial"/>
                <w:color w:val="000000"/>
              </w:rPr>
              <w:t>8</w:t>
            </w:r>
          </w:p>
        </w:tc>
      </w:tr>
      <w:tr w:rsidR="00E60FF7" w:rsidRPr="00E60FF7" w14:paraId="3813C74A" w14:textId="77777777" w:rsidTr="00753B35">
        <w:trPr>
          <w:trHeight w:val="1080"/>
        </w:trPr>
        <w:tc>
          <w:tcPr>
            <w:tcW w:w="2500" w:type="dxa"/>
            <w:hideMark/>
          </w:tcPr>
          <w:p w14:paraId="5DAF38C8" w14:textId="77777777" w:rsidR="00E60FF7" w:rsidRPr="00E60FF7" w:rsidRDefault="00E60FF7" w:rsidP="00E60FF7">
            <w:pPr>
              <w:jc w:val="center"/>
              <w:rPr>
                <w:rFonts w:ascii="Arial" w:eastAsia="Times New Roman" w:hAnsi="Arial" w:cs="Arial"/>
                <w:b/>
                <w:bCs/>
                <w:sz w:val="28"/>
                <w:szCs w:val="28"/>
              </w:rPr>
            </w:pPr>
            <w:r w:rsidRPr="00E60FF7">
              <w:rPr>
                <w:rFonts w:ascii="Arial" w:eastAsia="Times New Roman" w:hAnsi="Arial" w:cs="Arial"/>
                <w:b/>
                <w:bCs/>
                <w:sz w:val="28"/>
                <w:szCs w:val="28"/>
              </w:rPr>
              <w:t xml:space="preserve"> Accommodation for research needs</w:t>
            </w:r>
          </w:p>
        </w:tc>
        <w:tc>
          <w:tcPr>
            <w:tcW w:w="2500" w:type="dxa"/>
            <w:noWrap/>
            <w:hideMark/>
          </w:tcPr>
          <w:p w14:paraId="2622301E" w14:textId="77777777" w:rsidR="00E60FF7" w:rsidRPr="00E60FF7" w:rsidRDefault="00E60FF7" w:rsidP="00E60FF7">
            <w:pPr>
              <w:jc w:val="center"/>
              <w:rPr>
                <w:rFonts w:ascii="Arial" w:eastAsia="Times New Roman" w:hAnsi="Arial" w:cs="Arial"/>
                <w:b/>
                <w:bCs/>
                <w:color w:val="000000"/>
                <w:sz w:val="28"/>
                <w:szCs w:val="28"/>
              </w:rPr>
            </w:pPr>
            <w:r w:rsidRPr="00E60FF7">
              <w:rPr>
                <w:rFonts w:ascii="Arial" w:eastAsia="Times New Roman" w:hAnsi="Arial" w:cs="Arial"/>
                <w:b/>
                <w:bCs/>
                <w:color w:val="000000"/>
                <w:sz w:val="28"/>
                <w:szCs w:val="28"/>
              </w:rPr>
              <w:t>3.63</w:t>
            </w:r>
          </w:p>
        </w:tc>
        <w:tc>
          <w:tcPr>
            <w:tcW w:w="2500" w:type="dxa"/>
            <w:noWrap/>
            <w:hideMark/>
          </w:tcPr>
          <w:p w14:paraId="089CB21D" w14:textId="77777777" w:rsidR="00E60FF7" w:rsidRPr="00E60FF7" w:rsidRDefault="00E60FF7" w:rsidP="00E60FF7">
            <w:pPr>
              <w:jc w:val="center"/>
              <w:rPr>
                <w:rFonts w:ascii="Arial" w:eastAsia="Times New Roman" w:hAnsi="Arial" w:cs="Arial"/>
                <w:color w:val="000000"/>
                <w:sz w:val="28"/>
                <w:szCs w:val="28"/>
              </w:rPr>
            </w:pPr>
            <w:r w:rsidRPr="00E60FF7">
              <w:rPr>
                <w:rFonts w:ascii="Arial" w:eastAsia="Times New Roman" w:hAnsi="Arial" w:cs="Arial"/>
                <w:color w:val="000000"/>
                <w:sz w:val="28"/>
                <w:szCs w:val="28"/>
              </w:rPr>
              <w:t>1.48</w:t>
            </w:r>
          </w:p>
        </w:tc>
        <w:tc>
          <w:tcPr>
            <w:tcW w:w="2629" w:type="dxa"/>
            <w:noWrap/>
            <w:hideMark/>
          </w:tcPr>
          <w:p w14:paraId="7E69B363" w14:textId="77777777" w:rsidR="00E60FF7" w:rsidRPr="00E60FF7" w:rsidRDefault="00E60FF7" w:rsidP="00E60FF7">
            <w:pPr>
              <w:jc w:val="center"/>
              <w:rPr>
                <w:rFonts w:ascii="Arial" w:eastAsia="Times New Roman" w:hAnsi="Arial" w:cs="Arial"/>
                <w:color w:val="000000"/>
              </w:rPr>
            </w:pPr>
            <w:r w:rsidRPr="00E60FF7">
              <w:rPr>
                <w:rFonts w:ascii="Arial" w:eastAsia="Times New Roman" w:hAnsi="Arial" w:cs="Arial"/>
                <w:color w:val="000000"/>
              </w:rPr>
              <w:t>9</w:t>
            </w:r>
          </w:p>
        </w:tc>
      </w:tr>
      <w:tr w:rsidR="00E60FF7" w:rsidRPr="00E60FF7" w14:paraId="0E61D081" w14:textId="77777777" w:rsidTr="00753B35">
        <w:trPr>
          <w:trHeight w:val="1080"/>
        </w:trPr>
        <w:tc>
          <w:tcPr>
            <w:tcW w:w="2500" w:type="dxa"/>
            <w:hideMark/>
          </w:tcPr>
          <w:p w14:paraId="69D13221" w14:textId="77777777" w:rsidR="00E60FF7" w:rsidRPr="00E60FF7" w:rsidRDefault="00E60FF7" w:rsidP="00E60FF7">
            <w:pPr>
              <w:jc w:val="center"/>
              <w:rPr>
                <w:rFonts w:ascii="Arial" w:eastAsia="Times New Roman" w:hAnsi="Arial" w:cs="Arial"/>
                <w:b/>
                <w:bCs/>
                <w:sz w:val="28"/>
                <w:szCs w:val="28"/>
              </w:rPr>
            </w:pPr>
            <w:r w:rsidRPr="00E60FF7">
              <w:rPr>
                <w:rFonts w:ascii="Arial" w:eastAsia="Times New Roman" w:hAnsi="Arial" w:cs="Arial"/>
                <w:b/>
                <w:bCs/>
                <w:sz w:val="28"/>
                <w:szCs w:val="28"/>
              </w:rPr>
              <w:t xml:space="preserve"> Availability of teaching technology</w:t>
            </w:r>
          </w:p>
        </w:tc>
        <w:tc>
          <w:tcPr>
            <w:tcW w:w="2500" w:type="dxa"/>
            <w:noWrap/>
            <w:hideMark/>
          </w:tcPr>
          <w:p w14:paraId="197D0A6F" w14:textId="77777777" w:rsidR="00E60FF7" w:rsidRPr="00E60FF7" w:rsidRDefault="00E60FF7" w:rsidP="00E60FF7">
            <w:pPr>
              <w:jc w:val="center"/>
              <w:rPr>
                <w:rFonts w:ascii="Arial" w:eastAsia="Times New Roman" w:hAnsi="Arial" w:cs="Arial"/>
                <w:b/>
                <w:bCs/>
                <w:color w:val="000000"/>
                <w:sz w:val="28"/>
                <w:szCs w:val="28"/>
              </w:rPr>
            </w:pPr>
            <w:r w:rsidRPr="00E60FF7">
              <w:rPr>
                <w:rFonts w:ascii="Arial" w:eastAsia="Times New Roman" w:hAnsi="Arial" w:cs="Arial"/>
                <w:b/>
                <w:bCs/>
                <w:color w:val="000000"/>
                <w:sz w:val="28"/>
                <w:szCs w:val="28"/>
              </w:rPr>
              <w:t>2.80</w:t>
            </w:r>
          </w:p>
        </w:tc>
        <w:tc>
          <w:tcPr>
            <w:tcW w:w="2500" w:type="dxa"/>
            <w:noWrap/>
            <w:hideMark/>
          </w:tcPr>
          <w:p w14:paraId="6D06141F" w14:textId="77777777" w:rsidR="00E60FF7" w:rsidRPr="00E60FF7" w:rsidRDefault="00E60FF7" w:rsidP="00E60FF7">
            <w:pPr>
              <w:jc w:val="center"/>
              <w:rPr>
                <w:rFonts w:ascii="Arial" w:eastAsia="Times New Roman" w:hAnsi="Arial" w:cs="Arial"/>
                <w:color w:val="000000"/>
                <w:sz w:val="28"/>
                <w:szCs w:val="28"/>
              </w:rPr>
            </w:pPr>
            <w:r w:rsidRPr="00E60FF7">
              <w:rPr>
                <w:rFonts w:ascii="Arial" w:eastAsia="Times New Roman" w:hAnsi="Arial" w:cs="Arial"/>
                <w:color w:val="000000"/>
                <w:sz w:val="28"/>
                <w:szCs w:val="28"/>
              </w:rPr>
              <w:t>1.43</w:t>
            </w:r>
          </w:p>
        </w:tc>
        <w:tc>
          <w:tcPr>
            <w:tcW w:w="2629" w:type="dxa"/>
            <w:noWrap/>
            <w:hideMark/>
          </w:tcPr>
          <w:p w14:paraId="1D3ED443" w14:textId="77777777" w:rsidR="00E60FF7" w:rsidRPr="00E60FF7" w:rsidRDefault="00E60FF7" w:rsidP="00E60FF7">
            <w:pPr>
              <w:jc w:val="center"/>
              <w:rPr>
                <w:rFonts w:ascii="Arial" w:eastAsia="Times New Roman" w:hAnsi="Arial" w:cs="Arial"/>
                <w:color w:val="000000"/>
              </w:rPr>
            </w:pPr>
            <w:r w:rsidRPr="00E60FF7">
              <w:rPr>
                <w:rFonts w:ascii="Arial" w:eastAsia="Times New Roman" w:hAnsi="Arial" w:cs="Arial"/>
                <w:color w:val="000000"/>
              </w:rPr>
              <w:t>10</w:t>
            </w:r>
          </w:p>
        </w:tc>
      </w:tr>
    </w:tbl>
    <w:p w14:paraId="076DB311" w14:textId="77777777" w:rsidR="008F65D2" w:rsidRDefault="008F65D2">
      <w:r>
        <w:br w:type="page"/>
      </w:r>
    </w:p>
    <w:p w14:paraId="2C30EDEF" w14:textId="23B7B85A" w:rsidR="008F65D2" w:rsidRDefault="008E755F">
      <w:r w:rsidRPr="00E60FF7">
        <w:rPr>
          <w:rFonts w:ascii="Arial" w:eastAsia="Times New Roman" w:hAnsi="Arial" w:cs="Arial"/>
          <w:b/>
          <w:bCs/>
          <w:color w:val="000000"/>
          <w:sz w:val="40"/>
          <w:szCs w:val="40"/>
        </w:rPr>
        <w:lastRenderedPageBreak/>
        <w:t>School of Engineering (n = 29)</w:t>
      </w:r>
    </w:p>
    <w:tbl>
      <w:tblPr>
        <w:tblStyle w:val="TableGrid"/>
        <w:tblW w:w="10129" w:type="dxa"/>
        <w:tblLook w:val="04A0" w:firstRow="1" w:lastRow="0" w:firstColumn="1" w:lastColumn="0" w:noHBand="0" w:noVBand="1"/>
      </w:tblPr>
      <w:tblGrid>
        <w:gridCol w:w="2500"/>
        <w:gridCol w:w="2500"/>
        <w:gridCol w:w="2500"/>
        <w:gridCol w:w="2629"/>
      </w:tblGrid>
      <w:tr w:rsidR="00E60FF7" w:rsidRPr="00E60FF7" w14:paraId="41C1340D" w14:textId="77777777" w:rsidTr="00753B35">
        <w:trPr>
          <w:trHeight w:val="370"/>
        </w:trPr>
        <w:tc>
          <w:tcPr>
            <w:tcW w:w="2500" w:type="dxa"/>
            <w:noWrap/>
            <w:hideMark/>
          </w:tcPr>
          <w:p w14:paraId="0C2B8B10" w14:textId="3548E07D" w:rsidR="00E60FF7" w:rsidRPr="00E60FF7" w:rsidRDefault="008E755F" w:rsidP="00E60FF7">
            <w:pPr>
              <w:rPr>
                <w:rFonts w:ascii="Rockwell" w:eastAsia="Times New Roman" w:hAnsi="Rockwell"/>
              </w:rPr>
            </w:pPr>
            <w:r w:rsidRPr="008E755F">
              <w:rPr>
                <w:rFonts w:ascii="Arial" w:eastAsia="Times New Roman" w:hAnsi="Arial" w:cs="Arial"/>
                <w:b/>
                <w:bCs/>
                <w:sz w:val="28"/>
                <w:szCs w:val="28"/>
              </w:rPr>
              <w:t>questions</w:t>
            </w:r>
            <w:r w:rsidR="00E60FF7" w:rsidRPr="008E755F">
              <w:rPr>
                <w:rFonts w:ascii="Arial" w:eastAsia="Times New Roman" w:hAnsi="Arial" w:cs="Arial"/>
                <w:b/>
                <w:bCs/>
                <w:sz w:val="28"/>
                <w:szCs w:val="28"/>
              </w:rPr>
              <w:t> </w:t>
            </w:r>
          </w:p>
        </w:tc>
        <w:tc>
          <w:tcPr>
            <w:tcW w:w="2500" w:type="dxa"/>
            <w:noWrap/>
            <w:hideMark/>
          </w:tcPr>
          <w:p w14:paraId="7D829DD4" w14:textId="77777777" w:rsidR="00E60FF7" w:rsidRPr="00E60FF7" w:rsidRDefault="00E60FF7" w:rsidP="00E60FF7">
            <w:pPr>
              <w:jc w:val="center"/>
              <w:rPr>
                <w:rFonts w:ascii="Arial" w:eastAsia="Times New Roman" w:hAnsi="Arial" w:cs="Arial"/>
                <w:b/>
                <w:bCs/>
                <w:sz w:val="28"/>
                <w:szCs w:val="28"/>
              </w:rPr>
            </w:pPr>
            <w:r w:rsidRPr="00E60FF7">
              <w:rPr>
                <w:rFonts w:ascii="Arial" w:eastAsia="Times New Roman" w:hAnsi="Arial" w:cs="Arial"/>
                <w:b/>
                <w:bCs/>
                <w:sz w:val="28"/>
                <w:szCs w:val="28"/>
              </w:rPr>
              <w:t>average</w:t>
            </w:r>
          </w:p>
        </w:tc>
        <w:tc>
          <w:tcPr>
            <w:tcW w:w="2500" w:type="dxa"/>
            <w:noWrap/>
            <w:hideMark/>
          </w:tcPr>
          <w:p w14:paraId="16EDD6FD" w14:textId="77777777" w:rsidR="00E60FF7" w:rsidRPr="00E60FF7" w:rsidRDefault="00E60FF7" w:rsidP="00E60FF7">
            <w:pPr>
              <w:jc w:val="center"/>
              <w:rPr>
                <w:rFonts w:ascii="Arial" w:eastAsia="Times New Roman" w:hAnsi="Arial" w:cs="Arial"/>
                <w:b/>
                <w:bCs/>
                <w:sz w:val="28"/>
                <w:szCs w:val="28"/>
              </w:rPr>
            </w:pPr>
            <w:proofErr w:type="spellStart"/>
            <w:r w:rsidRPr="00E60FF7">
              <w:rPr>
                <w:rFonts w:ascii="Arial" w:eastAsia="Times New Roman" w:hAnsi="Arial" w:cs="Arial"/>
                <w:b/>
                <w:bCs/>
                <w:sz w:val="28"/>
                <w:szCs w:val="28"/>
              </w:rPr>
              <w:t>stdev</w:t>
            </w:r>
            <w:proofErr w:type="spellEnd"/>
          </w:p>
        </w:tc>
        <w:tc>
          <w:tcPr>
            <w:tcW w:w="2629" w:type="dxa"/>
            <w:noWrap/>
            <w:hideMark/>
          </w:tcPr>
          <w:p w14:paraId="3D5D5CE3" w14:textId="77777777" w:rsidR="00E60FF7" w:rsidRPr="00E60FF7" w:rsidRDefault="00E60FF7" w:rsidP="00E60FF7">
            <w:pPr>
              <w:rPr>
                <w:rFonts w:ascii="Arial" w:eastAsia="Times New Roman" w:hAnsi="Arial" w:cs="Arial"/>
                <w:b/>
                <w:bCs/>
                <w:sz w:val="28"/>
                <w:szCs w:val="28"/>
              </w:rPr>
            </w:pPr>
            <w:r w:rsidRPr="00E60FF7">
              <w:rPr>
                <w:rFonts w:ascii="Arial" w:eastAsia="Times New Roman" w:hAnsi="Arial" w:cs="Arial"/>
                <w:b/>
                <w:bCs/>
                <w:sz w:val="28"/>
                <w:szCs w:val="28"/>
              </w:rPr>
              <w:t>importance ranking</w:t>
            </w:r>
          </w:p>
        </w:tc>
      </w:tr>
      <w:tr w:rsidR="00E60FF7" w:rsidRPr="00E60FF7" w14:paraId="003F6802" w14:textId="77777777" w:rsidTr="00753B35">
        <w:trPr>
          <w:trHeight w:val="370"/>
        </w:trPr>
        <w:tc>
          <w:tcPr>
            <w:tcW w:w="2500" w:type="dxa"/>
            <w:hideMark/>
          </w:tcPr>
          <w:p w14:paraId="2BF6AA6B" w14:textId="77777777" w:rsidR="00E60FF7" w:rsidRPr="00E60FF7" w:rsidRDefault="00E60FF7" w:rsidP="00E60FF7">
            <w:pPr>
              <w:jc w:val="center"/>
              <w:rPr>
                <w:rFonts w:ascii="Arial" w:eastAsia="Times New Roman" w:hAnsi="Arial" w:cs="Arial"/>
                <w:b/>
                <w:bCs/>
                <w:sz w:val="28"/>
                <w:szCs w:val="28"/>
              </w:rPr>
            </w:pPr>
            <w:r w:rsidRPr="00E60FF7">
              <w:rPr>
                <w:rFonts w:ascii="Arial" w:eastAsia="Times New Roman" w:hAnsi="Arial" w:cs="Arial"/>
                <w:b/>
                <w:bCs/>
                <w:sz w:val="28"/>
                <w:szCs w:val="28"/>
              </w:rPr>
              <w:t xml:space="preserve"> Equity of pay</w:t>
            </w:r>
          </w:p>
        </w:tc>
        <w:tc>
          <w:tcPr>
            <w:tcW w:w="2500" w:type="dxa"/>
            <w:noWrap/>
            <w:hideMark/>
          </w:tcPr>
          <w:p w14:paraId="30F4A097" w14:textId="77777777" w:rsidR="00E60FF7" w:rsidRPr="00E60FF7" w:rsidRDefault="00E60FF7" w:rsidP="00E60FF7">
            <w:pPr>
              <w:jc w:val="center"/>
              <w:rPr>
                <w:rFonts w:ascii="Arial" w:eastAsia="Times New Roman" w:hAnsi="Arial" w:cs="Arial"/>
                <w:b/>
                <w:bCs/>
                <w:sz w:val="28"/>
                <w:szCs w:val="28"/>
              </w:rPr>
            </w:pPr>
            <w:r w:rsidRPr="00E60FF7">
              <w:rPr>
                <w:rFonts w:ascii="Arial" w:eastAsia="Times New Roman" w:hAnsi="Arial" w:cs="Arial"/>
                <w:b/>
                <w:bCs/>
                <w:sz w:val="28"/>
                <w:szCs w:val="28"/>
              </w:rPr>
              <w:t>3.97</w:t>
            </w:r>
          </w:p>
        </w:tc>
        <w:tc>
          <w:tcPr>
            <w:tcW w:w="2500" w:type="dxa"/>
            <w:noWrap/>
            <w:hideMark/>
          </w:tcPr>
          <w:p w14:paraId="33C192E7" w14:textId="77777777" w:rsidR="00E60FF7" w:rsidRPr="00E60FF7" w:rsidRDefault="00E60FF7" w:rsidP="00E60FF7">
            <w:pPr>
              <w:jc w:val="center"/>
              <w:rPr>
                <w:rFonts w:ascii="Arial" w:eastAsia="Times New Roman" w:hAnsi="Arial" w:cs="Arial"/>
                <w:sz w:val="28"/>
                <w:szCs w:val="28"/>
              </w:rPr>
            </w:pPr>
            <w:r w:rsidRPr="00E60FF7">
              <w:rPr>
                <w:rFonts w:ascii="Arial" w:eastAsia="Times New Roman" w:hAnsi="Arial" w:cs="Arial"/>
                <w:sz w:val="28"/>
                <w:szCs w:val="28"/>
              </w:rPr>
              <w:t>1.38</w:t>
            </w:r>
          </w:p>
        </w:tc>
        <w:tc>
          <w:tcPr>
            <w:tcW w:w="2629" w:type="dxa"/>
            <w:noWrap/>
            <w:hideMark/>
          </w:tcPr>
          <w:p w14:paraId="242D7DCA" w14:textId="77777777" w:rsidR="00E60FF7" w:rsidRPr="00E60FF7" w:rsidRDefault="00E60FF7" w:rsidP="00E60FF7">
            <w:pPr>
              <w:jc w:val="center"/>
              <w:rPr>
                <w:rFonts w:ascii="Arial" w:eastAsia="Times New Roman" w:hAnsi="Arial" w:cs="Arial"/>
              </w:rPr>
            </w:pPr>
            <w:r w:rsidRPr="00E60FF7">
              <w:rPr>
                <w:rFonts w:ascii="Arial" w:eastAsia="Times New Roman" w:hAnsi="Arial" w:cs="Arial"/>
              </w:rPr>
              <w:t>1</w:t>
            </w:r>
          </w:p>
        </w:tc>
      </w:tr>
      <w:tr w:rsidR="00E60FF7" w:rsidRPr="00E60FF7" w14:paraId="6905B6C0" w14:textId="77777777" w:rsidTr="00753B35">
        <w:trPr>
          <w:trHeight w:val="730"/>
        </w:trPr>
        <w:tc>
          <w:tcPr>
            <w:tcW w:w="2500" w:type="dxa"/>
            <w:hideMark/>
          </w:tcPr>
          <w:p w14:paraId="1B85BBFE" w14:textId="77777777" w:rsidR="00E60FF7" w:rsidRPr="00E60FF7" w:rsidRDefault="00E60FF7" w:rsidP="00E60FF7">
            <w:pPr>
              <w:jc w:val="center"/>
              <w:rPr>
                <w:rFonts w:ascii="Arial" w:eastAsia="Times New Roman" w:hAnsi="Arial" w:cs="Arial"/>
                <w:b/>
                <w:bCs/>
                <w:sz w:val="28"/>
                <w:szCs w:val="28"/>
              </w:rPr>
            </w:pPr>
            <w:r w:rsidRPr="00E60FF7">
              <w:rPr>
                <w:rFonts w:ascii="Arial" w:eastAsia="Times New Roman" w:hAnsi="Arial" w:cs="Arial"/>
                <w:b/>
                <w:bCs/>
                <w:sz w:val="28"/>
                <w:szCs w:val="28"/>
              </w:rPr>
              <w:t>Distribution of workload</w:t>
            </w:r>
          </w:p>
        </w:tc>
        <w:tc>
          <w:tcPr>
            <w:tcW w:w="2500" w:type="dxa"/>
            <w:noWrap/>
            <w:hideMark/>
          </w:tcPr>
          <w:p w14:paraId="7489B9A4" w14:textId="77777777" w:rsidR="00E60FF7" w:rsidRPr="00E60FF7" w:rsidRDefault="00E60FF7" w:rsidP="00E60FF7">
            <w:pPr>
              <w:jc w:val="center"/>
              <w:rPr>
                <w:rFonts w:ascii="Arial" w:eastAsia="Times New Roman" w:hAnsi="Arial" w:cs="Arial"/>
                <w:b/>
                <w:bCs/>
                <w:sz w:val="28"/>
                <w:szCs w:val="28"/>
              </w:rPr>
            </w:pPr>
            <w:r w:rsidRPr="00E60FF7">
              <w:rPr>
                <w:rFonts w:ascii="Arial" w:eastAsia="Times New Roman" w:hAnsi="Arial" w:cs="Arial"/>
                <w:b/>
                <w:bCs/>
                <w:sz w:val="28"/>
                <w:szCs w:val="28"/>
              </w:rPr>
              <w:t>3.79</w:t>
            </w:r>
          </w:p>
        </w:tc>
        <w:tc>
          <w:tcPr>
            <w:tcW w:w="2500" w:type="dxa"/>
            <w:noWrap/>
            <w:hideMark/>
          </w:tcPr>
          <w:p w14:paraId="62A3C3E9" w14:textId="77777777" w:rsidR="00E60FF7" w:rsidRPr="00E60FF7" w:rsidRDefault="00E60FF7" w:rsidP="00E60FF7">
            <w:pPr>
              <w:jc w:val="center"/>
              <w:rPr>
                <w:rFonts w:ascii="Arial" w:eastAsia="Times New Roman" w:hAnsi="Arial" w:cs="Arial"/>
                <w:sz w:val="28"/>
                <w:szCs w:val="28"/>
              </w:rPr>
            </w:pPr>
            <w:r w:rsidRPr="00E60FF7">
              <w:rPr>
                <w:rFonts w:ascii="Arial" w:eastAsia="Times New Roman" w:hAnsi="Arial" w:cs="Arial"/>
                <w:sz w:val="28"/>
                <w:szCs w:val="28"/>
              </w:rPr>
              <w:t>1.18</w:t>
            </w:r>
          </w:p>
        </w:tc>
        <w:tc>
          <w:tcPr>
            <w:tcW w:w="2629" w:type="dxa"/>
            <w:noWrap/>
            <w:hideMark/>
          </w:tcPr>
          <w:p w14:paraId="3F9F9AE2" w14:textId="77777777" w:rsidR="00E60FF7" w:rsidRPr="00E60FF7" w:rsidRDefault="00E60FF7" w:rsidP="00E60FF7">
            <w:pPr>
              <w:jc w:val="center"/>
              <w:rPr>
                <w:rFonts w:ascii="Arial" w:eastAsia="Times New Roman" w:hAnsi="Arial" w:cs="Arial"/>
              </w:rPr>
            </w:pPr>
            <w:r w:rsidRPr="00E60FF7">
              <w:rPr>
                <w:rFonts w:ascii="Arial" w:eastAsia="Times New Roman" w:hAnsi="Arial" w:cs="Arial"/>
              </w:rPr>
              <w:t>2</w:t>
            </w:r>
          </w:p>
        </w:tc>
      </w:tr>
      <w:tr w:rsidR="00E60FF7" w:rsidRPr="00E60FF7" w14:paraId="4F83F61E" w14:textId="77777777" w:rsidTr="00753B35">
        <w:trPr>
          <w:trHeight w:val="1090"/>
        </w:trPr>
        <w:tc>
          <w:tcPr>
            <w:tcW w:w="2500" w:type="dxa"/>
            <w:hideMark/>
          </w:tcPr>
          <w:p w14:paraId="1B40DE1C" w14:textId="77777777" w:rsidR="00E60FF7" w:rsidRPr="00E60FF7" w:rsidRDefault="00E60FF7" w:rsidP="00E60FF7">
            <w:pPr>
              <w:jc w:val="center"/>
              <w:rPr>
                <w:rFonts w:ascii="Arial" w:eastAsia="Times New Roman" w:hAnsi="Arial" w:cs="Arial"/>
                <w:b/>
                <w:bCs/>
                <w:sz w:val="28"/>
                <w:szCs w:val="28"/>
              </w:rPr>
            </w:pPr>
            <w:r w:rsidRPr="00E60FF7">
              <w:rPr>
                <w:rFonts w:ascii="Arial" w:eastAsia="Times New Roman" w:hAnsi="Arial" w:cs="Arial"/>
                <w:b/>
                <w:bCs/>
                <w:sz w:val="28"/>
                <w:szCs w:val="28"/>
              </w:rPr>
              <w:t>Accommodation for work-life balance</w:t>
            </w:r>
          </w:p>
        </w:tc>
        <w:tc>
          <w:tcPr>
            <w:tcW w:w="2500" w:type="dxa"/>
            <w:noWrap/>
            <w:hideMark/>
          </w:tcPr>
          <w:p w14:paraId="2295A367" w14:textId="77777777" w:rsidR="00E60FF7" w:rsidRPr="00E60FF7" w:rsidRDefault="00E60FF7" w:rsidP="00E60FF7">
            <w:pPr>
              <w:jc w:val="center"/>
              <w:rPr>
                <w:rFonts w:ascii="Arial" w:eastAsia="Times New Roman" w:hAnsi="Arial" w:cs="Arial"/>
                <w:b/>
                <w:bCs/>
                <w:sz w:val="28"/>
                <w:szCs w:val="28"/>
              </w:rPr>
            </w:pPr>
            <w:r w:rsidRPr="00E60FF7">
              <w:rPr>
                <w:rFonts w:ascii="Arial" w:eastAsia="Times New Roman" w:hAnsi="Arial" w:cs="Arial"/>
                <w:b/>
                <w:bCs/>
                <w:sz w:val="28"/>
                <w:szCs w:val="28"/>
              </w:rPr>
              <w:t>3.79</w:t>
            </w:r>
          </w:p>
        </w:tc>
        <w:tc>
          <w:tcPr>
            <w:tcW w:w="2500" w:type="dxa"/>
            <w:noWrap/>
            <w:hideMark/>
          </w:tcPr>
          <w:p w14:paraId="61AA67FA" w14:textId="77777777" w:rsidR="00E60FF7" w:rsidRPr="00E60FF7" w:rsidRDefault="00E60FF7" w:rsidP="00E60FF7">
            <w:pPr>
              <w:jc w:val="center"/>
              <w:rPr>
                <w:rFonts w:ascii="Arial" w:eastAsia="Times New Roman" w:hAnsi="Arial" w:cs="Arial"/>
                <w:sz w:val="28"/>
                <w:szCs w:val="28"/>
              </w:rPr>
            </w:pPr>
            <w:r w:rsidRPr="00E60FF7">
              <w:rPr>
                <w:rFonts w:ascii="Arial" w:eastAsia="Times New Roman" w:hAnsi="Arial" w:cs="Arial"/>
                <w:sz w:val="28"/>
                <w:szCs w:val="28"/>
              </w:rPr>
              <w:t>1.32</w:t>
            </w:r>
          </w:p>
        </w:tc>
        <w:tc>
          <w:tcPr>
            <w:tcW w:w="2629" w:type="dxa"/>
            <w:noWrap/>
            <w:hideMark/>
          </w:tcPr>
          <w:p w14:paraId="6163DF8C" w14:textId="77777777" w:rsidR="00E60FF7" w:rsidRPr="00E60FF7" w:rsidRDefault="00E60FF7" w:rsidP="00E60FF7">
            <w:pPr>
              <w:jc w:val="center"/>
              <w:rPr>
                <w:rFonts w:ascii="Arial" w:eastAsia="Times New Roman" w:hAnsi="Arial" w:cs="Arial"/>
              </w:rPr>
            </w:pPr>
            <w:r w:rsidRPr="00E60FF7">
              <w:rPr>
                <w:rFonts w:ascii="Arial" w:eastAsia="Times New Roman" w:hAnsi="Arial" w:cs="Arial"/>
              </w:rPr>
              <w:t>3</w:t>
            </w:r>
          </w:p>
        </w:tc>
      </w:tr>
      <w:tr w:rsidR="00E60FF7" w:rsidRPr="00E60FF7" w14:paraId="2DAFF57A" w14:textId="77777777" w:rsidTr="00753B35">
        <w:trPr>
          <w:trHeight w:val="1080"/>
        </w:trPr>
        <w:tc>
          <w:tcPr>
            <w:tcW w:w="2500" w:type="dxa"/>
            <w:hideMark/>
          </w:tcPr>
          <w:p w14:paraId="1485CB32" w14:textId="77777777" w:rsidR="00E60FF7" w:rsidRPr="00E60FF7" w:rsidRDefault="00E60FF7" w:rsidP="00E60FF7">
            <w:pPr>
              <w:jc w:val="center"/>
              <w:rPr>
                <w:rFonts w:ascii="Arial" w:eastAsia="Times New Roman" w:hAnsi="Arial" w:cs="Arial"/>
                <w:b/>
                <w:bCs/>
                <w:sz w:val="28"/>
                <w:szCs w:val="28"/>
              </w:rPr>
            </w:pPr>
            <w:r w:rsidRPr="00E60FF7">
              <w:rPr>
                <w:rFonts w:ascii="Arial" w:eastAsia="Times New Roman" w:hAnsi="Arial" w:cs="Arial"/>
                <w:b/>
                <w:bCs/>
                <w:sz w:val="28"/>
                <w:szCs w:val="28"/>
              </w:rPr>
              <w:t>Communication with administration</w:t>
            </w:r>
          </w:p>
        </w:tc>
        <w:tc>
          <w:tcPr>
            <w:tcW w:w="2500" w:type="dxa"/>
            <w:noWrap/>
            <w:hideMark/>
          </w:tcPr>
          <w:p w14:paraId="6BD0FF06" w14:textId="77777777" w:rsidR="00E60FF7" w:rsidRPr="00E60FF7" w:rsidRDefault="00E60FF7" w:rsidP="00E60FF7">
            <w:pPr>
              <w:jc w:val="center"/>
              <w:rPr>
                <w:rFonts w:ascii="Arial" w:eastAsia="Times New Roman" w:hAnsi="Arial" w:cs="Arial"/>
                <w:b/>
                <w:bCs/>
                <w:sz w:val="28"/>
                <w:szCs w:val="28"/>
              </w:rPr>
            </w:pPr>
            <w:r w:rsidRPr="00E60FF7">
              <w:rPr>
                <w:rFonts w:ascii="Arial" w:eastAsia="Times New Roman" w:hAnsi="Arial" w:cs="Arial"/>
                <w:b/>
                <w:bCs/>
                <w:sz w:val="28"/>
                <w:szCs w:val="28"/>
              </w:rPr>
              <w:t>3.45</w:t>
            </w:r>
          </w:p>
        </w:tc>
        <w:tc>
          <w:tcPr>
            <w:tcW w:w="2500" w:type="dxa"/>
            <w:noWrap/>
            <w:hideMark/>
          </w:tcPr>
          <w:p w14:paraId="4BD47C6B" w14:textId="77777777" w:rsidR="00E60FF7" w:rsidRPr="00E60FF7" w:rsidRDefault="00E60FF7" w:rsidP="00E60FF7">
            <w:pPr>
              <w:jc w:val="center"/>
              <w:rPr>
                <w:rFonts w:ascii="Arial" w:eastAsia="Times New Roman" w:hAnsi="Arial" w:cs="Arial"/>
                <w:sz w:val="28"/>
                <w:szCs w:val="28"/>
              </w:rPr>
            </w:pPr>
            <w:r w:rsidRPr="00E60FF7">
              <w:rPr>
                <w:rFonts w:ascii="Arial" w:eastAsia="Times New Roman" w:hAnsi="Arial" w:cs="Arial"/>
                <w:sz w:val="28"/>
                <w:szCs w:val="28"/>
              </w:rPr>
              <w:t>1.35</w:t>
            </w:r>
          </w:p>
        </w:tc>
        <w:tc>
          <w:tcPr>
            <w:tcW w:w="2629" w:type="dxa"/>
            <w:noWrap/>
            <w:hideMark/>
          </w:tcPr>
          <w:p w14:paraId="31B5FCCC" w14:textId="77777777" w:rsidR="00E60FF7" w:rsidRPr="00E60FF7" w:rsidRDefault="00E60FF7" w:rsidP="00E60FF7">
            <w:pPr>
              <w:jc w:val="center"/>
              <w:rPr>
                <w:rFonts w:ascii="Arial" w:eastAsia="Times New Roman" w:hAnsi="Arial" w:cs="Arial"/>
              </w:rPr>
            </w:pPr>
            <w:r w:rsidRPr="00E60FF7">
              <w:rPr>
                <w:rFonts w:ascii="Arial" w:eastAsia="Times New Roman" w:hAnsi="Arial" w:cs="Arial"/>
              </w:rPr>
              <w:t>4</w:t>
            </w:r>
          </w:p>
        </w:tc>
      </w:tr>
      <w:tr w:rsidR="00E60FF7" w:rsidRPr="00E60FF7" w14:paraId="4856550F" w14:textId="77777777" w:rsidTr="00753B35">
        <w:trPr>
          <w:trHeight w:val="1080"/>
        </w:trPr>
        <w:tc>
          <w:tcPr>
            <w:tcW w:w="2500" w:type="dxa"/>
            <w:hideMark/>
          </w:tcPr>
          <w:p w14:paraId="52691B37" w14:textId="77777777" w:rsidR="00E60FF7" w:rsidRPr="00E60FF7" w:rsidRDefault="00E60FF7" w:rsidP="00E60FF7">
            <w:pPr>
              <w:jc w:val="center"/>
              <w:rPr>
                <w:rFonts w:ascii="Arial" w:eastAsia="Times New Roman" w:hAnsi="Arial" w:cs="Arial"/>
                <w:b/>
                <w:bCs/>
                <w:sz w:val="28"/>
                <w:szCs w:val="28"/>
              </w:rPr>
            </w:pPr>
            <w:r w:rsidRPr="00E60FF7">
              <w:rPr>
                <w:rFonts w:ascii="Arial" w:eastAsia="Times New Roman" w:hAnsi="Arial" w:cs="Arial"/>
                <w:b/>
                <w:bCs/>
                <w:sz w:val="28"/>
                <w:szCs w:val="28"/>
              </w:rPr>
              <w:t>Availability of teaching technology</w:t>
            </w:r>
          </w:p>
        </w:tc>
        <w:tc>
          <w:tcPr>
            <w:tcW w:w="2500" w:type="dxa"/>
            <w:noWrap/>
            <w:hideMark/>
          </w:tcPr>
          <w:p w14:paraId="2545FB47" w14:textId="77777777" w:rsidR="00E60FF7" w:rsidRPr="00E60FF7" w:rsidRDefault="00E60FF7" w:rsidP="00E60FF7">
            <w:pPr>
              <w:jc w:val="center"/>
              <w:rPr>
                <w:rFonts w:ascii="Arial" w:eastAsia="Times New Roman" w:hAnsi="Arial" w:cs="Arial"/>
                <w:b/>
                <w:bCs/>
                <w:sz w:val="28"/>
                <w:szCs w:val="28"/>
              </w:rPr>
            </w:pPr>
            <w:r w:rsidRPr="00E60FF7">
              <w:rPr>
                <w:rFonts w:ascii="Arial" w:eastAsia="Times New Roman" w:hAnsi="Arial" w:cs="Arial"/>
                <w:b/>
                <w:bCs/>
                <w:sz w:val="28"/>
                <w:szCs w:val="28"/>
              </w:rPr>
              <w:t>3.28</w:t>
            </w:r>
          </w:p>
        </w:tc>
        <w:tc>
          <w:tcPr>
            <w:tcW w:w="2500" w:type="dxa"/>
            <w:noWrap/>
            <w:hideMark/>
          </w:tcPr>
          <w:p w14:paraId="08C594A9" w14:textId="77777777" w:rsidR="00E60FF7" w:rsidRPr="00E60FF7" w:rsidRDefault="00E60FF7" w:rsidP="00E60FF7">
            <w:pPr>
              <w:jc w:val="center"/>
              <w:rPr>
                <w:rFonts w:ascii="Arial" w:eastAsia="Times New Roman" w:hAnsi="Arial" w:cs="Arial"/>
                <w:sz w:val="28"/>
                <w:szCs w:val="28"/>
              </w:rPr>
            </w:pPr>
            <w:r w:rsidRPr="00E60FF7">
              <w:rPr>
                <w:rFonts w:ascii="Arial" w:eastAsia="Times New Roman" w:hAnsi="Arial" w:cs="Arial"/>
                <w:sz w:val="28"/>
                <w:szCs w:val="28"/>
              </w:rPr>
              <w:t>1.39</w:t>
            </w:r>
          </w:p>
        </w:tc>
        <w:tc>
          <w:tcPr>
            <w:tcW w:w="2629" w:type="dxa"/>
            <w:noWrap/>
            <w:hideMark/>
          </w:tcPr>
          <w:p w14:paraId="1EE4BDE9" w14:textId="77777777" w:rsidR="00E60FF7" w:rsidRPr="00E60FF7" w:rsidRDefault="00E60FF7" w:rsidP="00E60FF7">
            <w:pPr>
              <w:jc w:val="center"/>
              <w:rPr>
                <w:rFonts w:ascii="Arial" w:eastAsia="Times New Roman" w:hAnsi="Arial" w:cs="Arial"/>
              </w:rPr>
            </w:pPr>
            <w:r w:rsidRPr="00E60FF7">
              <w:rPr>
                <w:rFonts w:ascii="Arial" w:eastAsia="Times New Roman" w:hAnsi="Arial" w:cs="Arial"/>
              </w:rPr>
              <w:t>5</w:t>
            </w:r>
          </w:p>
        </w:tc>
      </w:tr>
      <w:tr w:rsidR="00E60FF7" w:rsidRPr="00E60FF7" w14:paraId="01D52D4E" w14:textId="77777777" w:rsidTr="00753B35">
        <w:trPr>
          <w:trHeight w:val="1080"/>
        </w:trPr>
        <w:tc>
          <w:tcPr>
            <w:tcW w:w="2500" w:type="dxa"/>
            <w:hideMark/>
          </w:tcPr>
          <w:p w14:paraId="3309E9E1" w14:textId="77777777" w:rsidR="00E60FF7" w:rsidRPr="00E60FF7" w:rsidRDefault="00E60FF7" w:rsidP="00E60FF7">
            <w:pPr>
              <w:jc w:val="center"/>
              <w:rPr>
                <w:rFonts w:ascii="Arial" w:eastAsia="Times New Roman" w:hAnsi="Arial" w:cs="Arial"/>
                <w:b/>
                <w:bCs/>
                <w:sz w:val="28"/>
                <w:szCs w:val="28"/>
              </w:rPr>
            </w:pPr>
            <w:r w:rsidRPr="00E60FF7">
              <w:rPr>
                <w:rFonts w:ascii="Arial" w:eastAsia="Times New Roman" w:hAnsi="Arial" w:cs="Arial"/>
                <w:b/>
                <w:bCs/>
                <w:sz w:val="28"/>
                <w:szCs w:val="28"/>
              </w:rPr>
              <w:t>Race and/or Ethnic discrimination</w:t>
            </w:r>
          </w:p>
        </w:tc>
        <w:tc>
          <w:tcPr>
            <w:tcW w:w="2500" w:type="dxa"/>
            <w:noWrap/>
            <w:hideMark/>
          </w:tcPr>
          <w:p w14:paraId="1E5E36E1" w14:textId="77777777" w:rsidR="00E60FF7" w:rsidRPr="00E60FF7" w:rsidRDefault="00E60FF7" w:rsidP="00E60FF7">
            <w:pPr>
              <w:jc w:val="center"/>
              <w:rPr>
                <w:rFonts w:ascii="Arial" w:eastAsia="Times New Roman" w:hAnsi="Arial" w:cs="Arial"/>
                <w:b/>
                <w:bCs/>
                <w:sz w:val="28"/>
                <w:szCs w:val="28"/>
              </w:rPr>
            </w:pPr>
            <w:r w:rsidRPr="00E60FF7">
              <w:rPr>
                <w:rFonts w:ascii="Arial" w:eastAsia="Times New Roman" w:hAnsi="Arial" w:cs="Arial"/>
                <w:b/>
                <w:bCs/>
                <w:sz w:val="28"/>
                <w:szCs w:val="28"/>
              </w:rPr>
              <w:t>3.14</w:t>
            </w:r>
          </w:p>
        </w:tc>
        <w:tc>
          <w:tcPr>
            <w:tcW w:w="2500" w:type="dxa"/>
            <w:noWrap/>
            <w:hideMark/>
          </w:tcPr>
          <w:p w14:paraId="1F6C1CEC" w14:textId="77777777" w:rsidR="00E60FF7" w:rsidRPr="00E60FF7" w:rsidRDefault="00E60FF7" w:rsidP="00E60FF7">
            <w:pPr>
              <w:jc w:val="center"/>
              <w:rPr>
                <w:rFonts w:ascii="Arial" w:eastAsia="Times New Roman" w:hAnsi="Arial" w:cs="Arial"/>
                <w:sz w:val="28"/>
                <w:szCs w:val="28"/>
              </w:rPr>
            </w:pPr>
            <w:r w:rsidRPr="00E60FF7">
              <w:rPr>
                <w:rFonts w:ascii="Arial" w:eastAsia="Times New Roman" w:hAnsi="Arial" w:cs="Arial"/>
                <w:sz w:val="28"/>
                <w:szCs w:val="28"/>
              </w:rPr>
              <w:t>1.48</w:t>
            </w:r>
          </w:p>
        </w:tc>
        <w:tc>
          <w:tcPr>
            <w:tcW w:w="2629" w:type="dxa"/>
            <w:noWrap/>
            <w:hideMark/>
          </w:tcPr>
          <w:p w14:paraId="119E52A5" w14:textId="77777777" w:rsidR="00E60FF7" w:rsidRPr="00E60FF7" w:rsidRDefault="00E60FF7" w:rsidP="00E60FF7">
            <w:pPr>
              <w:jc w:val="center"/>
              <w:rPr>
                <w:rFonts w:ascii="Arial" w:eastAsia="Times New Roman" w:hAnsi="Arial" w:cs="Arial"/>
              </w:rPr>
            </w:pPr>
            <w:r w:rsidRPr="00E60FF7">
              <w:rPr>
                <w:rFonts w:ascii="Arial" w:eastAsia="Times New Roman" w:hAnsi="Arial" w:cs="Arial"/>
              </w:rPr>
              <w:t>6</w:t>
            </w:r>
          </w:p>
        </w:tc>
      </w:tr>
      <w:tr w:rsidR="00E60FF7" w:rsidRPr="00E60FF7" w14:paraId="0AB08B22" w14:textId="77777777" w:rsidTr="00753B35">
        <w:trPr>
          <w:trHeight w:val="1080"/>
        </w:trPr>
        <w:tc>
          <w:tcPr>
            <w:tcW w:w="2500" w:type="dxa"/>
            <w:hideMark/>
          </w:tcPr>
          <w:p w14:paraId="6A37C700" w14:textId="77777777" w:rsidR="00E60FF7" w:rsidRPr="00E60FF7" w:rsidRDefault="00E60FF7" w:rsidP="00E60FF7">
            <w:pPr>
              <w:jc w:val="center"/>
              <w:rPr>
                <w:rFonts w:ascii="Arial" w:eastAsia="Times New Roman" w:hAnsi="Arial" w:cs="Arial"/>
                <w:b/>
                <w:bCs/>
                <w:sz w:val="28"/>
                <w:szCs w:val="28"/>
              </w:rPr>
            </w:pPr>
            <w:r w:rsidRPr="00E60FF7">
              <w:rPr>
                <w:rFonts w:ascii="Arial" w:eastAsia="Times New Roman" w:hAnsi="Arial" w:cs="Arial"/>
                <w:b/>
                <w:bCs/>
                <w:sz w:val="28"/>
                <w:szCs w:val="28"/>
              </w:rPr>
              <w:t>Accommodation for research needs</w:t>
            </w:r>
          </w:p>
        </w:tc>
        <w:tc>
          <w:tcPr>
            <w:tcW w:w="2500" w:type="dxa"/>
            <w:noWrap/>
            <w:hideMark/>
          </w:tcPr>
          <w:p w14:paraId="78DA37A5" w14:textId="77777777" w:rsidR="00E60FF7" w:rsidRPr="00E60FF7" w:rsidRDefault="00E60FF7" w:rsidP="00E60FF7">
            <w:pPr>
              <w:jc w:val="center"/>
              <w:rPr>
                <w:rFonts w:ascii="Arial" w:eastAsia="Times New Roman" w:hAnsi="Arial" w:cs="Arial"/>
                <w:b/>
                <w:bCs/>
                <w:sz w:val="28"/>
                <w:szCs w:val="28"/>
              </w:rPr>
            </w:pPr>
            <w:r w:rsidRPr="00E60FF7">
              <w:rPr>
                <w:rFonts w:ascii="Arial" w:eastAsia="Times New Roman" w:hAnsi="Arial" w:cs="Arial"/>
                <w:b/>
                <w:bCs/>
                <w:sz w:val="28"/>
                <w:szCs w:val="28"/>
              </w:rPr>
              <w:t>3.03</w:t>
            </w:r>
          </w:p>
        </w:tc>
        <w:tc>
          <w:tcPr>
            <w:tcW w:w="2500" w:type="dxa"/>
            <w:noWrap/>
            <w:hideMark/>
          </w:tcPr>
          <w:p w14:paraId="6695B451" w14:textId="77777777" w:rsidR="00E60FF7" w:rsidRPr="00E60FF7" w:rsidRDefault="00E60FF7" w:rsidP="00E60FF7">
            <w:pPr>
              <w:jc w:val="center"/>
              <w:rPr>
                <w:rFonts w:ascii="Arial" w:eastAsia="Times New Roman" w:hAnsi="Arial" w:cs="Arial"/>
                <w:sz w:val="28"/>
                <w:szCs w:val="28"/>
              </w:rPr>
            </w:pPr>
            <w:r w:rsidRPr="00E60FF7">
              <w:rPr>
                <w:rFonts w:ascii="Arial" w:eastAsia="Times New Roman" w:hAnsi="Arial" w:cs="Arial"/>
                <w:sz w:val="28"/>
                <w:szCs w:val="28"/>
              </w:rPr>
              <w:t>1.45</w:t>
            </w:r>
          </w:p>
        </w:tc>
        <w:tc>
          <w:tcPr>
            <w:tcW w:w="2629" w:type="dxa"/>
            <w:noWrap/>
            <w:hideMark/>
          </w:tcPr>
          <w:p w14:paraId="18337F8A" w14:textId="77777777" w:rsidR="00E60FF7" w:rsidRPr="00E60FF7" w:rsidRDefault="00E60FF7" w:rsidP="00E60FF7">
            <w:pPr>
              <w:jc w:val="center"/>
              <w:rPr>
                <w:rFonts w:ascii="Arial" w:eastAsia="Times New Roman" w:hAnsi="Arial" w:cs="Arial"/>
              </w:rPr>
            </w:pPr>
            <w:r w:rsidRPr="00E60FF7">
              <w:rPr>
                <w:rFonts w:ascii="Arial" w:eastAsia="Times New Roman" w:hAnsi="Arial" w:cs="Arial"/>
              </w:rPr>
              <w:t>7</w:t>
            </w:r>
          </w:p>
        </w:tc>
      </w:tr>
      <w:tr w:rsidR="00E60FF7" w:rsidRPr="00E60FF7" w14:paraId="3CF21D4A" w14:textId="77777777" w:rsidTr="00753B35">
        <w:trPr>
          <w:trHeight w:val="360"/>
        </w:trPr>
        <w:tc>
          <w:tcPr>
            <w:tcW w:w="2500" w:type="dxa"/>
            <w:hideMark/>
          </w:tcPr>
          <w:p w14:paraId="31D63B18" w14:textId="77777777" w:rsidR="00E60FF7" w:rsidRPr="00E60FF7" w:rsidRDefault="00E60FF7" w:rsidP="00E60FF7">
            <w:pPr>
              <w:jc w:val="center"/>
              <w:rPr>
                <w:rFonts w:ascii="Arial" w:eastAsia="Times New Roman" w:hAnsi="Arial" w:cs="Arial"/>
                <w:b/>
                <w:bCs/>
                <w:sz w:val="28"/>
                <w:szCs w:val="28"/>
              </w:rPr>
            </w:pPr>
            <w:r w:rsidRPr="00E60FF7">
              <w:rPr>
                <w:rFonts w:ascii="Arial" w:eastAsia="Times New Roman" w:hAnsi="Arial" w:cs="Arial"/>
                <w:b/>
                <w:bCs/>
                <w:sz w:val="28"/>
                <w:szCs w:val="28"/>
              </w:rPr>
              <w:t>Contract renewal</w:t>
            </w:r>
          </w:p>
        </w:tc>
        <w:tc>
          <w:tcPr>
            <w:tcW w:w="2500" w:type="dxa"/>
            <w:noWrap/>
            <w:hideMark/>
          </w:tcPr>
          <w:p w14:paraId="02A5D3DA" w14:textId="77777777" w:rsidR="00E60FF7" w:rsidRPr="00E60FF7" w:rsidRDefault="00E60FF7" w:rsidP="00E60FF7">
            <w:pPr>
              <w:jc w:val="center"/>
              <w:rPr>
                <w:rFonts w:ascii="Arial" w:eastAsia="Times New Roman" w:hAnsi="Arial" w:cs="Arial"/>
                <w:b/>
                <w:bCs/>
                <w:sz w:val="28"/>
                <w:szCs w:val="28"/>
              </w:rPr>
            </w:pPr>
            <w:r w:rsidRPr="00E60FF7">
              <w:rPr>
                <w:rFonts w:ascii="Arial" w:eastAsia="Times New Roman" w:hAnsi="Arial" w:cs="Arial"/>
                <w:b/>
                <w:bCs/>
                <w:sz w:val="28"/>
                <w:szCs w:val="28"/>
              </w:rPr>
              <w:t>2.86</w:t>
            </w:r>
          </w:p>
        </w:tc>
        <w:tc>
          <w:tcPr>
            <w:tcW w:w="2500" w:type="dxa"/>
            <w:noWrap/>
            <w:hideMark/>
          </w:tcPr>
          <w:p w14:paraId="2EBCF44A" w14:textId="77777777" w:rsidR="00E60FF7" w:rsidRPr="00E60FF7" w:rsidRDefault="00E60FF7" w:rsidP="00E60FF7">
            <w:pPr>
              <w:jc w:val="center"/>
              <w:rPr>
                <w:rFonts w:ascii="Arial" w:eastAsia="Times New Roman" w:hAnsi="Arial" w:cs="Arial"/>
                <w:sz w:val="28"/>
                <w:szCs w:val="28"/>
              </w:rPr>
            </w:pPr>
            <w:r w:rsidRPr="00E60FF7">
              <w:rPr>
                <w:rFonts w:ascii="Arial" w:eastAsia="Times New Roman" w:hAnsi="Arial" w:cs="Arial"/>
                <w:sz w:val="28"/>
                <w:szCs w:val="28"/>
              </w:rPr>
              <w:t>1.73</w:t>
            </w:r>
          </w:p>
        </w:tc>
        <w:tc>
          <w:tcPr>
            <w:tcW w:w="2629" w:type="dxa"/>
            <w:noWrap/>
            <w:hideMark/>
          </w:tcPr>
          <w:p w14:paraId="21F4872A" w14:textId="77777777" w:rsidR="00E60FF7" w:rsidRPr="00E60FF7" w:rsidRDefault="00E60FF7" w:rsidP="00E60FF7">
            <w:pPr>
              <w:jc w:val="center"/>
              <w:rPr>
                <w:rFonts w:ascii="Arial" w:eastAsia="Times New Roman" w:hAnsi="Arial" w:cs="Arial"/>
              </w:rPr>
            </w:pPr>
            <w:r w:rsidRPr="00E60FF7">
              <w:rPr>
                <w:rFonts w:ascii="Arial" w:eastAsia="Times New Roman" w:hAnsi="Arial" w:cs="Arial"/>
              </w:rPr>
              <w:t>8</w:t>
            </w:r>
          </w:p>
        </w:tc>
      </w:tr>
      <w:tr w:rsidR="00E60FF7" w:rsidRPr="00E60FF7" w14:paraId="329F3EA2" w14:textId="77777777" w:rsidTr="00753B35">
        <w:trPr>
          <w:trHeight w:val="720"/>
        </w:trPr>
        <w:tc>
          <w:tcPr>
            <w:tcW w:w="2500" w:type="dxa"/>
            <w:hideMark/>
          </w:tcPr>
          <w:p w14:paraId="2F5A8137" w14:textId="77777777" w:rsidR="00E60FF7" w:rsidRPr="00E60FF7" w:rsidRDefault="00E60FF7" w:rsidP="00E60FF7">
            <w:pPr>
              <w:jc w:val="center"/>
              <w:rPr>
                <w:rFonts w:ascii="Arial" w:eastAsia="Times New Roman" w:hAnsi="Arial" w:cs="Arial"/>
                <w:b/>
                <w:bCs/>
                <w:sz w:val="28"/>
                <w:szCs w:val="28"/>
              </w:rPr>
            </w:pPr>
            <w:r w:rsidRPr="00E60FF7">
              <w:rPr>
                <w:rFonts w:ascii="Arial" w:eastAsia="Times New Roman" w:hAnsi="Arial" w:cs="Arial"/>
                <w:b/>
                <w:bCs/>
                <w:sz w:val="28"/>
                <w:szCs w:val="28"/>
              </w:rPr>
              <w:t>Gender discrimination</w:t>
            </w:r>
          </w:p>
        </w:tc>
        <w:tc>
          <w:tcPr>
            <w:tcW w:w="2500" w:type="dxa"/>
            <w:noWrap/>
            <w:hideMark/>
          </w:tcPr>
          <w:p w14:paraId="3E1BF2F2" w14:textId="77777777" w:rsidR="00E60FF7" w:rsidRPr="00E60FF7" w:rsidRDefault="00E60FF7" w:rsidP="00E60FF7">
            <w:pPr>
              <w:jc w:val="center"/>
              <w:rPr>
                <w:rFonts w:ascii="Arial" w:eastAsia="Times New Roman" w:hAnsi="Arial" w:cs="Arial"/>
                <w:b/>
                <w:bCs/>
                <w:sz w:val="28"/>
                <w:szCs w:val="28"/>
              </w:rPr>
            </w:pPr>
            <w:r w:rsidRPr="00E60FF7">
              <w:rPr>
                <w:rFonts w:ascii="Arial" w:eastAsia="Times New Roman" w:hAnsi="Arial" w:cs="Arial"/>
                <w:b/>
                <w:bCs/>
                <w:sz w:val="28"/>
                <w:szCs w:val="28"/>
              </w:rPr>
              <w:t>2.76</w:t>
            </w:r>
          </w:p>
        </w:tc>
        <w:tc>
          <w:tcPr>
            <w:tcW w:w="2500" w:type="dxa"/>
            <w:noWrap/>
            <w:hideMark/>
          </w:tcPr>
          <w:p w14:paraId="51441131" w14:textId="77777777" w:rsidR="00E60FF7" w:rsidRPr="00E60FF7" w:rsidRDefault="00E60FF7" w:rsidP="00E60FF7">
            <w:pPr>
              <w:jc w:val="center"/>
              <w:rPr>
                <w:rFonts w:ascii="Arial" w:eastAsia="Times New Roman" w:hAnsi="Arial" w:cs="Arial"/>
                <w:sz w:val="28"/>
                <w:szCs w:val="28"/>
              </w:rPr>
            </w:pPr>
            <w:r w:rsidRPr="00E60FF7">
              <w:rPr>
                <w:rFonts w:ascii="Arial" w:eastAsia="Times New Roman" w:hAnsi="Arial" w:cs="Arial"/>
                <w:sz w:val="28"/>
                <w:szCs w:val="28"/>
              </w:rPr>
              <w:t>1.50</w:t>
            </w:r>
          </w:p>
        </w:tc>
        <w:tc>
          <w:tcPr>
            <w:tcW w:w="2629" w:type="dxa"/>
            <w:noWrap/>
            <w:hideMark/>
          </w:tcPr>
          <w:p w14:paraId="3B54787E" w14:textId="77777777" w:rsidR="00E60FF7" w:rsidRPr="00E60FF7" w:rsidRDefault="00E60FF7" w:rsidP="00E60FF7">
            <w:pPr>
              <w:jc w:val="center"/>
              <w:rPr>
                <w:rFonts w:ascii="Arial" w:eastAsia="Times New Roman" w:hAnsi="Arial" w:cs="Arial"/>
              </w:rPr>
            </w:pPr>
            <w:r w:rsidRPr="00E60FF7">
              <w:rPr>
                <w:rFonts w:ascii="Arial" w:eastAsia="Times New Roman" w:hAnsi="Arial" w:cs="Arial"/>
              </w:rPr>
              <w:t>9</w:t>
            </w:r>
          </w:p>
        </w:tc>
      </w:tr>
      <w:tr w:rsidR="00E60FF7" w:rsidRPr="00E60FF7" w14:paraId="3E207BA0" w14:textId="77777777" w:rsidTr="00753B35">
        <w:trPr>
          <w:trHeight w:val="1080"/>
        </w:trPr>
        <w:tc>
          <w:tcPr>
            <w:tcW w:w="2500" w:type="dxa"/>
            <w:hideMark/>
          </w:tcPr>
          <w:p w14:paraId="2232A3EC" w14:textId="77777777" w:rsidR="00E60FF7" w:rsidRPr="00E60FF7" w:rsidRDefault="00E60FF7" w:rsidP="00E60FF7">
            <w:pPr>
              <w:jc w:val="center"/>
              <w:rPr>
                <w:rFonts w:ascii="Arial" w:eastAsia="Times New Roman" w:hAnsi="Arial" w:cs="Arial"/>
                <w:b/>
                <w:bCs/>
                <w:sz w:val="28"/>
                <w:szCs w:val="28"/>
              </w:rPr>
            </w:pPr>
            <w:r w:rsidRPr="00E60FF7">
              <w:rPr>
                <w:rFonts w:ascii="Arial" w:eastAsia="Times New Roman" w:hAnsi="Arial" w:cs="Arial"/>
                <w:b/>
                <w:bCs/>
                <w:sz w:val="28"/>
                <w:szCs w:val="28"/>
              </w:rPr>
              <w:t>Effectiveness of shared governance</w:t>
            </w:r>
          </w:p>
        </w:tc>
        <w:tc>
          <w:tcPr>
            <w:tcW w:w="2500" w:type="dxa"/>
            <w:noWrap/>
            <w:hideMark/>
          </w:tcPr>
          <w:p w14:paraId="0BC74AC3" w14:textId="77777777" w:rsidR="00E60FF7" w:rsidRPr="00E60FF7" w:rsidRDefault="00E60FF7" w:rsidP="00E60FF7">
            <w:pPr>
              <w:jc w:val="center"/>
              <w:rPr>
                <w:rFonts w:ascii="Arial" w:eastAsia="Times New Roman" w:hAnsi="Arial" w:cs="Arial"/>
                <w:b/>
                <w:bCs/>
                <w:sz w:val="28"/>
                <w:szCs w:val="28"/>
              </w:rPr>
            </w:pPr>
            <w:r w:rsidRPr="00E60FF7">
              <w:rPr>
                <w:rFonts w:ascii="Arial" w:eastAsia="Times New Roman" w:hAnsi="Arial" w:cs="Arial"/>
                <w:b/>
                <w:bCs/>
                <w:sz w:val="28"/>
                <w:szCs w:val="28"/>
              </w:rPr>
              <w:t>2.76</w:t>
            </w:r>
          </w:p>
        </w:tc>
        <w:tc>
          <w:tcPr>
            <w:tcW w:w="2500" w:type="dxa"/>
            <w:noWrap/>
            <w:hideMark/>
          </w:tcPr>
          <w:p w14:paraId="778BCCE4" w14:textId="77777777" w:rsidR="00E60FF7" w:rsidRPr="00E60FF7" w:rsidRDefault="00E60FF7" w:rsidP="00E60FF7">
            <w:pPr>
              <w:jc w:val="center"/>
              <w:rPr>
                <w:rFonts w:ascii="Arial" w:eastAsia="Times New Roman" w:hAnsi="Arial" w:cs="Arial"/>
                <w:sz w:val="28"/>
                <w:szCs w:val="28"/>
              </w:rPr>
            </w:pPr>
            <w:r w:rsidRPr="00E60FF7">
              <w:rPr>
                <w:rFonts w:ascii="Arial" w:eastAsia="Times New Roman" w:hAnsi="Arial" w:cs="Arial"/>
                <w:sz w:val="28"/>
                <w:szCs w:val="28"/>
              </w:rPr>
              <w:t>1.21</w:t>
            </w:r>
          </w:p>
        </w:tc>
        <w:tc>
          <w:tcPr>
            <w:tcW w:w="2629" w:type="dxa"/>
            <w:noWrap/>
            <w:hideMark/>
          </w:tcPr>
          <w:p w14:paraId="49402D8E" w14:textId="77777777" w:rsidR="00E60FF7" w:rsidRPr="00E60FF7" w:rsidRDefault="00E60FF7" w:rsidP="00E60FF7">
            <w:pPr>
              <w:jc w:val="center"/>
              <w:rPr>
                <w:rFonts w:ascii="Arial" w:eastAsia="Times New Roman" w:hAnsi="Arial" w:cs="Arial"/>
              </w:rPr>
            </w:pPr>
            <w:r w:rsidRPr="00E60FF7">
              <w:rPr>
                <w:rFonts w:ascii="Arial" w:eastAsia="Times New Roman" w:hAnsi="Arial" w:cs="Arial"/>
              </w:rPr>
              <w:t>10</w:t>
            </w:r>
          </w:p>
        </w:tc>
      </w:tr>
    </w:tbl>
    <w:p w14:paraId="25672BE2" w14:textId="77777777" w:rsidR="00D45182" w:rsidRPr="00BD7061" w:rsidRDefault="00D45182" w:rsidP="00051F79">
      <w:pPr>
        <w:spacing w:after="0" w:line="240" w:lineRule="auto"/>
        <w:textAlignment w:val="baseline"/>
        <w:rPr>
          <w:rFonts w:ascii="Times New Roman" w:eastAsia="Times New Roman" w:hAnsi="Times New Roman" w:cs="Times New Roman"/>
          <w:sz w:val="24"/>
          <w:szCs w:val="24"/>
        </w:rPr>
      </w:pPr>
    </w:p>
    <w:p w14:paraId="7A042DED" w14:textId="77777777" w:rsidR="00C80105" w:rsidRDefault="00C80105" w:rsidP="00051F79">
      <w:pPr>
        <w:spacing w:after="0" w:line="240" w:lineRule="auto"/>
        <w:textAlignment w:val="baseline"/>
        <w:rPr>
          <w:rFonts w:ascii="Times New Roman" w:eastAsia="Times New Roman" w:hAnsi="Times New Roman" w:cs="Times New Roman"/>
          <w:b/>
          <w:bCs/>
          <w:sz w:val="24"/>
          <w:szCs w:val="24"/>
        </w:rPr>
      </w:pPr>
    </w:p>
    <w:p w14:paraId="21586CC2" w14:textId="77777777" w:rsidR="00C80105" w:rsidRDefault="00C80105" w:rsidP="00051F79">
      <w:pPr>
        <w:spacing w:after="0" w:line="240" w:lineRule="auto"/>
        <w:textAlignment w:val="baseline"/>
        <w:rPr>
          <w:rFonts w:ascii="Times New Roman" w:eastAsia="Times New Roman" w:hAnsi="Times New Roman" w:cs="Times New Roman"/>
          <w:b/>
          <w:bCs/>
          <w:sz w:val="24"/>
          <w:szCs w:val="24"/>
        </w:rPr>
      </w:pPr>
    </w:p>
    <w:p w14:paraId="39E6BB3B" w14:textId="77777777" w:rsidR="00C80105" w:rsidRDefault="00C80105" w:rsidP="00051F79">
      <w:pPr>
        <w:spacing w:after="0" w:line="240" w:lineRule="auto"/>
        <w:textAlignment w:val="baseline"/>
        <w:rPr>
          <w:rFonts w:ascii="Times New Roman" w:eastAsia="Times New Roman" w:hAnsi="Times New Roman" w:cs="Times New Roman"/>
          <w:b/>
          <w:bCs/>
          <w:sz w:val="24"/>
          <w:szCs w:val="24"/>
        </w:rPr>
      </w:pPr>
    </w:p>
    <w:p w14:paraId="7D904DEF" w14:textId="77777777" w:rsidR="00C80105" w:rsidRDefault="00C80105" w:rsidP="00051F79">
      <w:pPr>
        <w:spacing w:after="0" w:line="240" w:lineRule="auto"/>
        <w:textAlignment w:val="baseline"/>
        <w:rPr>
          <w:rFonts w:ascii="Times New Roman" w:eastAsia="Times New Roman" w:hAnsi="Times New Roman" w:cs="Times New Roman"/>
          <w:b/>
          <w:bCs/>
          <w:sz w:val="24"/>
          <w:szCs w:val="24"/>
        </w:rPr>
      </w:pPr>
    </w:p>
    <w:p w14:paraId="4D14DEF1" w14:textId="77777777" w:rsidR="00C80105" w:rsidRDefault="00C80105" w:rsidP="00051F79">
      <w:pPr>
        <w:spacing w:after="0" w:line="240" w:lineRule="auto"/>
        <w:textAlignment w:val="baseline"/>
        <w:rPr>
          <w:rFonts w:ascii="Times New Roman" w:eastAsia="Times New Roman" w:hAnsi="Times New Roman" w:cs="Times New Roman"/>
          <w:b/>
          <w:bCs/>
          <w:sz w:val="24"/>
          <w:szCs w:val="24"/>
        </w:rPr>
      </w:pPr>
    </w:p>
    <w:p w14:paraId="3E14C195" w14:textId="77777777" w:rsidR="00E60FF7" w:rsidRDefault="00E60FF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0798BDAD" w14:textId="77777777" w:rsidR="006603D3" w:rsidRDefault="00201A9D" w:rsidP="006603D3">
      <w:pPr>
        <w:pStyle w:val="Heading2"/>
      </w:pPr>
      <w:r>
        <w:lastRenderedPageBreak/>
        <w:t>Proposed new charge from Faculty Senate for next year</w:t>
      </w:r>
      <w:r w:rsidR="00992E4A">
        <w:t xml:space="preserve">: </w:t>
      </w:r>
    </w:p>
    <w:p w14:paraId="612EF8BA" w14:textId="0098F918" w:rsidR="00201A9D" w:rsidRDefault="00201A9D" w:rsidP="00051F79">
      <w:pPr>
        <w:spacing w:after="0" w:line="240" w:lineRule="auto"/>
        <w:textAlignment w:val="baseline"/>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 xml:space="preserve">Addressing </w:t>
      </w:r>
      <w:r w:rsidRPr="00201A9D">
        <w:rPr>
          <w:rFonts w:ascii="Times New Roman" w:hAnsi="Times New Roman" w:cs="Times New Roman"/>
          <w:color w:val="201F1E"/>
          <w:sz w:val="24"/>
          <w:szCs w:val="24"/>
          <w:shd w:val="clear" w:color="auto" w:fill="FFFFFF"/>
        </w:rPr>
        <w:t>the salary disparity between genders and schools.</w:t>
      </w:r>
    </w:p>
    <w:p w14:paraId="55BD9CA0" w14:textId="662E7EB0" w:rsidR="007C4ED7" w:rsidRDefault="007C4ED7" w:rsidP="00051F79">
      <w:pPr>
        <w:spacing w:after="0" w:line="240" w:lineRule="auto"/>
        <w:textAlignment w:val="baseline"/>
        <w:rPr>
          <w:rFonts w:ascii="Times New Roman" w:hAnsi="Times New Roman" w:cs="Times New Roman"/>
          <w:color w:val="201F1E"/>
          <w:sz w:val="24"/>
          <w:szCs w:val="24"/>
          <w:shd w:val="clear" w:color="auto" w:fill="FFFFFF"/>
        </w:rPr>
      </w:pPr>
    </w:p>
    <w:p w14:paraId="20BF1A9A" w14:textId="79737F95" w:rsidR="007C4ED7" w:rsidRPr="00B238E3" w:rsidRDefault="007C4ED7" w:rsidP="00E0086B">
      <w:pPr>
        <w:pStyle w:val="ListParagraph"/>
        <w:numPr>
          <w:ilvl w:val="0"/>
          <w:numId w:val="14"/>
        </w:numPr>
        <w:spacing w:after="0" w:line="240" w:lineRule="auto"/>
        <w:textAlignment w:val="baseline"/>
        <w:rPr>
          <w:rFonts w:ascii="Times New Roman" w:eastAsia="Times New Roman" w:hAnsi="Times New Roman" w:cs="Times New Roman"/>
          <w:b/>
          <w:bCs/>
          <w:sz w:val="24"/>
          <w:szCs w:val="24"/>
        </w:rPr>
      </w:pPr>
      <w:r w:rsidRPr="00B238E3">
        <w:rPr>
          <w:rFonts w:ascii="Times New Roman" w:eastAsia="Times New Roman" w:hAnsi="Times New Roman" w:cs="Times New Roman"/>
          <w:b/>
          <w:bCs/>
          <w:sz w:val="24"/>
          <w:szCs w:val="24"/>
        </w:rPr>
        <w:t xml:space="preserve">Concerns: </w:t>
      </w:r>
      <w:r w:rsidR="00933217" w:rsidRPr="00B238E3">
        <w:rPr>
          <w:rFonts w:ascii="Times New Roman" w:eastAsia="Times New Roman" w:hAnsi="Times New Roman" w:cs="Times New Roman"/>
          <w:sz w:val="24"/>
          <w:szCs w:val="24"/>
        </w:rPr>
        <w:t>In order to address this issue</w:t>
      </w:r>
      <w:r w:rsidR="00181D68" w:rsidRPr="00B238E3">
        <w:rPr>
          <w:rFonts w:ascii="Times New Roman" w:eastAsia="Times New Roman" w:hAnsi="Times New Roman" w:cs="Times New Roman"/>
          <w:sz w:val="24"/>
          <w:szCs w:val="24"/>
        </w:rPr>
        <w:t>,</w:t>
      </w:r>
      <w:r w:rsidR="00933217" w:rsidRPr="00B238E3">
        <w:rPr>
          <w:rFonts w:ascii="Times New Roman" w:eastAsia="Times New Roman" w:hAnsi="Times New Roman" w:cs="Times New Roman"/>
          <w:sz w:val="24"/>
          <w:szCs w:val="24"/>
        </w:rPr>
        <w:t xml:space="preserve"> the committee would need access to data related to salaries for genders and school</w:t>
      </w:r>
      <w:r w:rsidR="00534EA1" w:rsidRPr="00B238E3">
        <w:rPr>
          <w:rFonts w:ascii="Times New Roman" w:eastAsia="Times New Roman" w:hAnsi="Times New Roman" w:cs="Times New Roman"/>
          <w:sz w:val="24"/>
          <w:szCs w:val="24"/>
        </w:rPr>
        <w:t xml:space="preserve">s. This data could then be compared to </w:t>
      </w:r>
      <w:r w:rsidR="00862A35" w:rsidRPr="00B238E3">
        <w:rPr>
          <w:rFonts w:ascii="Times New Roman" w:eastAsia="Times New Roman" w:hAnsi="Times New Roman" w:cs="Times New Roman"/>
          <w:sz w:val="24"/>
          <w:szCs w:val="24"/>
        </w:rPr>
        <w:t xml:space="preserve">national averages for each discipline to determine where disparities </w:t>
      </w:r>
      <w:r w:rsidR="00AC66D7" w:rsidRPr="00B238E3">
        <w:rPr>
          <w:rFonts w:ascii="Times New Roman" w:eastAsia="Times New Roman" w:hAnsi="Times New Roman" w:cs="Times New Roman"/>
          <w:sz w:val="24"/>
          <w:szCs w:val="24"/>
        </w:rPr>
        <w:t>exist</w:t>
      </w:r>
      <w:r w:rsidR="00862A35" w:rsidRPr="00B238E3">
        <w:rPr>
          <w:rFonts w:ascii="Times New Roman" w:eastAsia="Times New Roman" w:hAnsi="Times New Roman" w:cs="Times New Roman"/>
          <w:sz w:val="24"/>
          <w:szCs w:val="24"/>
        </w:rPr>
        <w:t>.</w:t>
      </w:r>
      <w:r w:rsidR="00862A35" w:rsidRPr="00B238E3">
        <w:rPr>
          <w:rFonts w:ascii="Times New Roman" w:eastAsia="Times New Roman" w:hAnsi="Times New Roman" w:cs="Times New Roman"/>
          <w:b/>
          <w:bCs/>
          <w:sz w:val="24"/>
          <w:szCs w:val="24"/>
        </w:rPr>
        <w:t xml:space="preserve"> </w:t>
      </w:r>
    </w:p>
    <w:p w14:paraId="2B544300" w14:textId="5A9B22E7" w:rsidR="00201A9D" w:rsidRDefault="00201A9D" w:rsidP="00051F79">
      <w:pPr>
        <w:spacing w:after="0" w:line="240" w:lineRule="auto"/>
        <w:textAlignment w:val="baseline"/>
        <w:rPr>
          <w:rFonts w:ascii="Times New Roman" w:eastAsia="Times New Roman" w:hAnsi="Times New Roman" w:cs="Times New Roman"/>
          <w:b/>
          <w:bCs/>
          <w:sz w:val="24"/>
          <w:szCs w:val="24"/>
        </w:rPr>
      </w:pPr>
    </w:p>
    <w:p w14:paraId="0C96D1D6" w14:textId="77777777" w:rsidR="00201A9D" w:rsidRPr="00201A9D" w:rsidRDefault="00201A9D" w:rsidP="00051F79">
      <w:pPr>
        <w:spacing w:after="0" w:line="240" w:lineRule="auto"/>
        <w:textAlignment w:val="baseline"/>
        <w:rPr>
          <w:rFonts w:ascii="Times New Roman" w:eastAsia="Times New Roman" w:hAnsi="Times New Roman" w:cs="Times New Roman"/>
          <w:b/>
          <w:bCs/>
          <w:sz w:val="24"/>
          <w:szCs w:val="24"/>
        </w:rPr>
      </w:pPr>
    </w:p>
    <w:p w14:paraId="7FF50AAD" w14:textId="77777777" w:rsidR="00021BA5" w:rsidRPr="00FE39DC" w:rsidRDefault="00021BA5" w:rsidP="00051F79">
      <w:pPr>
        <w:spacing w:after="0" w:line="240" w:lineRule="auto"/>
        <w:textAlignment w:val="baseline"/>
        <w:rPr>
          <w:rFonts w:ascii="Times New Roman" w:eastAsia="Times New Roman" w:hAnsi="Times New Roman" w:cs="Times New Roman"/>
          <w:sz w:val="24"/>
          <w:szCs w:val="24"/>
        </w:rPr>
      </w:pPr>
    </w:p>
    <w:p w14:paraId="5F495352" w14:textId="77777777" w:rsidR="00051F79" w:rsidRPr="00033650" w:rsidRDefault="00051F79" w:rsidP="00033650">
      <w:pPr>
        <w:spacing w:after="0" w:line="240" w:lineRule="auto"/>
        <w:textAlignment w:val="baseline"/>
        <w:rPr>
          <w:rFonts w:ascii="Times New Roman" w:eastAsia="Times New Roman" w:hAnsi="Times New Roman" w:cs="Times New Roman"/>
          <w:bCs/>
          <w:sz w:val="24"/>
          <w:szCs w:val="24"/>
        </w:rPr>
      </w:pPr>
    </w:p>
    <w:p w14:paraId="22B5A505" w14:textId="77777777" w:rsidR="00033650" w:rsidRPr="00033650" w:rsidRDefault="00033650" w:rsidP="00033650">
      <w:pPr>
        <w:pStyle w:val="paragraph"/>
        <w:spacing w:before="0" w:beforeAutospacing="0" w:after="0" w:afterAutospacing="0"/>
        <w:textAlignment w:val="baseline"/>
      </w:pPr>
    </w:p>
    <w:sectPr w:rsidR="00033650" w:rsidRPr="000336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E1CFA" w14:textId="77777777" w:rsidR="003B45AD" w:rsidRDefault="003B45AD" w:rsidP="002772B5">
      <w:pPr>
        <w:spacing w:after="0" w:line="240" w:lineRule="auto"/>
      </w:pPr>
      <w:r>
        <w:separator/>
      </w:r>
    </w:p>
  </w:endnote>
  <w:endnote w:type="continuationSeparator" w:id="0">
    <w:p w14:paraId="52CDE982" w14:textId="77777777" w:rsidR="003B45AD" w:rsidRDefault="003B45AD" w:rsidP="00277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7EBF5" w14:textId="77777777" w:rsidR="003B45AD" w:rsidRDefault="003B45AD" w:rsidP="002772B5">
      <w:pPr>
        <w:spacing w:after="0" w:line="240" w:lineRule="auto"/>
      </w:pPr>
      <w:r>
        <w:separator/>
      </w:r>
    </w:p>
  </w:footnote>
  <w:footnote w:type="continuationSeparator" w:id="0">
    <w:p w14:paraId="52584A96" w14:textId="77777777" w:rsidR="003B45AD" w:rsidRDefault="003B45AD" w:rsidP="002772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5407"/>
    <w:multiLevelType w:val="multilevel"/>
    <w:tmpl w:val="9938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F70B73"/>
    <w:multiLevelType w:val="multilevel"/>
    <w:tmpl w:val="CB642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B67E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7E7E4E"/>
    <w:multiLevelType w:val="multilevel"/>
    <w:tmpl w:val="948AF0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F3270F"/>
    <w:multiLevelType w:val="multilevel"/>
    <w:tmpl w:val="3ECC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B138F2"/>
    <w:multiLevelType w:val="hybridMultilevel"/>
    <w:tmpl w:val="50B81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90859"/>
    <w:multiLevelType w:val="multilevel"/>
    <w:tmpl w:val="D16C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972072"/>
    <w:multiLevelType w:val="multilevel"/>
    <w:tmpl w:val="D542DB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173F5C"/>
    <w:multiLevelType w:val="hybridMultilevel"/>
    <w:tmpl w:val="4FBC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61296A"/>
    <w:multiLevelType w:val="multilevel"/>
    <w:tmpl w:val="F29E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5804B9"/>
    <w:multiLevelType w:val="multilevel"/>
    <w:tmpl w:val="DEF01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CF2328"/>
    <w:multiLevelType w:val="multilevel"/>
    <w:tmpl w:val="F6826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9803AB"/>
    <w:multiLevelType w:val="multilevel"/>
    <w:tmpl w:val="EC30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486378"/>
    <w:multiLevelType w:val="multilevel"/>
    <w:tmpl w:val="61602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E34333"/>
    <w:multiLevelType w:val="multilevel"/>
    <w:tmpl w:val="93A478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
  </w:num>
  <w:num w:numId="3">
    <w:abstractNumId w:val="0"/>
  </w:num>
  <w:num w:numId="4">
    <w:abstractNumId w:val="9"/>
  </w:num>
  <w:num w:numId="5">
    <w:abstractNumId w:val="10"/>
  </w:num>
  <w:num w:numId="6">
    <w:abstractNumId w:val="12"/>
  </w:num>
  <w:num w:numId="7">
    <w:abstractNumId w:val="6"/>
  </w:num>
  <w:num w:numId="8">
    <w:abstractNumId w:val="13"/>
  </w:num>
  <w:num w:numId="9">
    <w:abstractNumId w:val="4"/>
  </w:num>
  <w:num w:numId="10">
    <w:abstractNumId w:val="3"/>
  </w:num>
  <w:num w:numId="11">
    <w:abstractNumId w:val="14"/>
  </w:num>
  <w:num w:numId="12">
    <w:abstractNumId w:val="7"/>
  </w:num>
  <w:num w:numId="13">
    <w:abstractNumId w:val="5"/>
  </w:num>
  <w:num w:numId="14">
    <w:abstractNumId w:val="8"/>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66F"/>
    <w:rsid w:val="0001477E"/>
    <w:rsid w:val="00021BA5"/>
    <w:rsid w:val="00033650"/>
    <w:rsid w:val="00037025"/>
    <w:rsid w:val="00037F52"/>
    <w:rsid w:val="00051F79"/>
    <w:rsid w:val="0005416D"/>
    <w:rsid w:val="00063828"/>
    <w:rsid w:val="000A3CC6"/>
    <w:rsid w:val="000A54A7"/>
    <w:rsid w:val="000A6394"/>
    <w:rsid w:val="000C2346"/>
    <w:rsid w:val="000E7E98"/>
    <w:rsid w:val="000F6412"/>
    <w:rsid w:val="00100CA6"/>
    <w:rsid w:val="00122A7F"/>
    <w:rsid w:val="001248C2"/>
    <w:rsid w:val="001369F0"/>
    <w:rsid w:val="00154AFA"/>
    <w:rsid w:val="00181D68"/>
    <w:rsid w:val="00184248"/>
    <w:rsid w:val="0019402B"/>
    <w:rsid w:val="001A2DA3"/>
    <w:rsid w:val="001B3FEC"/>
    <w:rsid w:val="001C192E"/>
    <w:rsid w:val="001C7FF8"/>
    <w:rsid w:val="001D46FA"/>
    <w:rsid w:val="00200B21"/>
    <w:rsid w:val="002017DE"/>
    <w:rsid w:val="00201A9D"/>
    <w:rsid w:val="0022331E"/>
    <w:rsid w:val="00230A43"/>
    <w:rsid w:val="0023485D"/>
    <w:rsid w:val="00234B87"/>
    <w:rsid w:val="002565CE"/>
    <w:rsid w:val="00264E40"/>
    <w:rsid w:val="002772B5"/>
    <w:rsid w:val="002A7339"/>
    <w:rsid w:val="002C2B4B"/>
    <w:rsid w:val="002E42BA"/>
    <w:rsid w:val="002F69E9"/>
    <w:rsid w:val="00301672"/>
    <w:rsid w:val="00304D07"/>
    <w:rsid w:val="00343C6A"/>
    <w:rsid w:val="00370D2C"/>
    <w:rsid w:val="003879D8"/>
    <w:rsid w:val="003A0367"/>
    <w:rsid w:val="003B45AD"/>
    <w:rsid w:val="003D502C"/>
    <w:rsid w:val="003F2256"/>
    <w:rsid w:val="00451804"/>
    <w:rsid w:val="004712A6"/>
    <w:rsid w:val="0047148D"/>
    <w:rsid w:val="004A07C4"/>
    <w:rsid w:val="004D155C"/>
    <w:rsid w:val="004D1B3E"/>
    <w:rsid w:val="005018AE"/>
    <w:rsid w:val="00533ECA"/>
    <w:rsid w:val="00534EA1"/>
    <w:rsid w:val="0054405A"/>
    <w:rsid w:val="0055486E"/>
    <w:rsid w:val="00554C7B"/>
    <w:rsid w:val="00587939"/>
    <w:rsid w:val="005916BC"/>
    <w:rsid w:val="005B415C"/>
    <w:rsid w:val="005D14BF"/>
    <w:rsid w:val="005E06A7"/>
    <w:rsid w:val="005F0527"/>
    <w:rsid w:val="005F0AFC"/>
    <w:rsid w:val="005F431A"/>
    <w:rsid w:val="005F76DE"/>
    <w:rsid w:val="006341CB"/>
    <w:rsid w:val="00655191"/>
    <w:rsid w:val="006603D3"/>
    <w:rsid w:val="006835F3"/>
    <w:rsid w:val="00684C11"/>
    <w:rsid w:val="0069404B"/>
    <w:rsid w:val="006B63CA"/>
    <w:rsid w:val="006B6737"/>
    <w:rsid w:val="006D5ACE"/>
    <w:rsid w:val="006E14FA"/>
    <w:rsid w:val="006F04B7"/>
    <w:rsid w:val="007047C8"/>
    <w:rsid w:val="00705D84"/>
    <w:rsid w:val="00713D7E"/>
    <w:rsid w:val="00722A9C"/>
    <w:rsid w:val="00724AD8"/>
    <w:rsid w:val="00753B35"/>
    <w:rsid w:val="00783790"/>
    <w:rsid w:val="007844F5"/>
    <w:rsid w:val="007943B0"/>
    <w:rsid w:val="007C4ED7"/>
    <w:rsid w:val="007D4A0B"/>
    <w:rsid w:val="007E1E91"/>
    <w:rsid w:val="00805928"/>
    <w:rsid w:val="00820BC8"/>
    <w:rsid w:val="00830708"/>
    <w:rsid w:val="00850E1E"/>
    <w:rsid w:val="00856255"/>
    <w:rsid w:val="00862A35"/>
    <w:rsid w:val="008A0610"/>
    <w:rsid w:val="008A53AC"/>
    <w:rsid w:val="008B347C"/>
    <w:rsid w:val="008B793E"/>
    <w:rsid w:val="008C0316"/>
    <w:rsid w:val="008D2FCC"/>
    <w:rsid w:val="008D669C"/>
    <w:rsid w:val="008E66FD"/>
    <w:rsid w:val="008E755F"/>
    <w:rsid w:val="008F59B2"/>
    <w:rsid w:val="008F65D2"/>
    <w:rsid w:val="0091312C"/>
    <w:rsid w:val="00916D80"/>
    <w:rsid w:val="00933217"/>
    <w:rsid w:val="00963F26"/>
    <w:rsid w:val="0097638A"/>
    <w:rsid w:val="0097718D"/>
    <w:rsid w:val="00992E4A"/>
    <w:rsid w:val="009C23F3"/>
    <w:rsid w:val="009E73A2"/>
    <w:rsid w:val="009F10A4"/>
    <w:rsid w:val="009F2216"/>
    <w:rsid w:val="00A02FD5"/>
    <w:rsid w:val="00A03739"/>
    <w:rsid w:val="00A03925"/>
    <w:rsid w:val="00A23490"/>
    <w:rsid w:val="00A545E2"/>
    <w:rsid w:val="00A612CA"/>
    <w:rsid w:val="00AA2E50"/>
    <w:rsid w:val="00AA3947"/>
    <w:rsid w:val="00AC66D7"/>
    <w:rsid w:val="00B022C7"/>
    <w:rsid w:val="00B0737B"/>
    <w:rsid w:val="00B238E3"/>
    <w:rsid w:val="00B32B34"/>
    <w:rsid w:val="00B46B7C"/>
    <w:rsid w:val="00B60E37"/>
    <w:rsid w:val="00B637E7"/>
    <w:rsid w:val="00BB0560"/>
    <w:rsid w:val="00BB4ED9"/>
    <w:rsid w:val="00BB670B"/>
    <w:rsid w:val="00BD2054"/>
    <w:rsid w:val="00BD6251"/>
    <w:rsid w:val="00BD7061"/>
    <w:rsid w:val="00BE145E"/>
    <w:rsid w:val="00BE67A7"/>
    <w:rsid w:val="00BF295E"/>
    <w:rsid w:val="00BF66F8"/>
    <w:rsid w:val="00C17571"/>
    <w:rsid w:val="00C17923"/>
    <w:rsid w:val="00C3484B"/>
    <w:rsid w:val="00C475FC"/>
    <w:rsid w:val="00C54731"/>
    <w:rsid w:val="00C54F3E"/>
    <w:rsid w:val="00C645BD"/>
    <w:rsid w:val="00C65E70"/>
    <w:rsid w:val="00C80105"/>
    <w:rsid w:val="00C87FB4"/>
    <w:rsid w:val="00CA2F15"/>
    <w:rsid w:val="00CA53AF"/>
    <w:rsid w:val="00CA6544"/>
    <w:rsid w:val="00CC725D"/>
    <w:rsid w:val="00CD11A5"/>
    <w:rsid w:val="00D161CC"/>
    <w:rsid w:val="00D31D7B"/>
    <w:rsid w:val="00D45182"/>
    <w:rsid w:val="00D555B9"/>
    <w:rsid w:val="00D57CD0"/>
    <w:rsid w:val="00D6581D"/>
    <w:rsid w:val="00D92084"/>
    <w:rsid w:val="00DA1F0E"/>
    <w:rsid w:val="00DA6A3F"/>
    <w:rsid w:val="00DA75C6"/>
    <w:rsid w:val="00DD203B"/>
    <w:rsid w:val="00DD267B"/>
    <w:rsid w:val="00DE0C9B"/>
    <w:rsid w:val="00DF4DC0"/>
    <w:rsid w:val="00DF6997"/>
    <w:rsid w:val="00E0086B"/>
    <w:rsid w:val="00E01FC3"/>
    <w:rsid w:val="00E11F20"/>
    <w:rsid w:val="00E17329"/>
    <w:rsid w:val="00E374B8"/>
    <w:rsid w:val="00E41E4B"/>
    <w:rsid w:val="00E56F28"/>
    <w:rsid w:val="00E60FF7"/>
    <w:rsid w:val="00E6519B"/>
    <w:rsid w:val="00E9566F"/>
    <w:rsid w:val="00EC0B32"/>
    <w:rsid w:val="00ED1819"/>
    <w:rsid w:val="00EE2B04"/>
    <w:rsid w:val="00EE603D"/>
    <w:rsid w:val="00EF5CF6"/>
    <w:rsid w:val="00F01896"/>
    <w:rsid w:val="00F066D2"/>
    <w:rsid w:val="00F27242"/>
    <w:rsid w:val="00F32ECD"/>
    <w:rsid w:val="00F539A3"/>
    <w:rsid w:val="00F57F67"/>
    <w:rsid w:val="00FA198F"/>
    <w:rsid w:val="00FB3D58"/>
    <w:rsid w:val="00FB6409"/>
    <w:rsid w:val="00FC1F27"/>
    <w:rsid w:val="00FC6B16"/>
    <w:rsid w:val="00FE39DC"/>
    <w:rsid w:val="00FF0703"/>
    <w:rsid w:val="01D68DFC"/>
    <w:rsid w:val="043EB05B"/>
    <w:rsid w:val="174BA101"/>
    <w:rsid w:val="29619F64"/>
    <w:rsid w:val="2B5607A5"/>
    <w:rsid w:val="2B61835E"/>
    <w:rsid w:val="33829414"/>
    <w:rsid w:val="35227478"/>
    <w:rsid w:val="44F4897E"/>
    <w:rsid w:val="4832C306"/>
    <w:rsid w:val="4C529985"/>
    <w:rsid w:val="4D436362"/>
    <w:rsid w:val="4E0F624D"/>
    <w:rsid w:val="5A08BE0D"/>
    <w:rsid w:val="5A53A186"/>
    <w:rsid w:val="60D92896"/>
    <w:rsid w:val="644D93B4"/>
    <w:rsid w:val="7900DF46"/>
    <w:rsid w:val="7B273FC1"/>
    <w:rsid w:val="7C752F8E"/>
    <w:rsid w:val="7DFBB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3582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22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65CE"/>
    <w:pPr>
      <w:spacing w:after="0" w:line="240" w:lineRule="auto"/>
      <w:textAlignment w:val="baseline"/>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264E40"/>
    <w:pPr>
      <w:spacing w:before="480"/>
      <w:ind w:left="360"/>
      <w:contextualSpacing/>
      <w:outlineLvl w:val="2"/>
    </w:pPr>
    <w:rPr>
      <w:rFonts w:ascii="Times New Roman" w:hAnsi="Times New Roman" w:cs="Times New Roman"/>
      <w:b/>
      <w:bCs/>
      <w:sz w:val="24"/>
      <w:szCs w:val="24"/>
    </w:rPr>
  </w:style>
  <w:style w:type="paragraph" w:styleId="Heading4">
    <w:name w:val="heading 4"/>
    <w:next w:val="Normal"/>
    <w:link w:val="Heading4Char"/>
    <w:uiPriority w:val="9"/>
    <w:unhideWhenUsed/>
    <w:qFormat/>
    <w:rsid w:val="002772B5"/>
    <w:pPr>
      <w:keepNext/>
      <w:keepLines/>
      <w:spacing w:after="0"/>
      <w:ind w:left="10" w:hanging="10"/>
      <w:outlineLvl w:val="3"/>
    </w:pPr>
    <w:rPr>
      <w:rFonts w:ascii="Calibri" w:eastAsia="Calibri" w:hAnsi="Calibri" w:cs="Calibri"/>
      <w:color w:val="000000"/>
      <w:u w:val="doub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956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566F"/>
  </w:style>
  <w:style w:type="character" w:customStyle="1" w:styleId="eop">
    <w:name w:val="eop"/>
    <w:basedOn w:val="DefaultParagraphFont"/>
    <w:rsid w:val="00E9566F"/>
  </w:style>
  <w:style w:type="character" w:customStyle="1" w:styleId="spellingerror">
    <w:name w:val="spellingerror"/>
    <w:basedOn w:val="DefaultParagraphFont"/>
    <w:rsid w:val="00E9566F"/>
  </w:style>
  <w:style w:type="paragraph" w:styleId="Caption">
    <w:name w:val="caption"/>
    <w:basedOn w:val="Normal"/>
    <w:next w:val="Normal"/>
    <w:uiPriority w:val="35"/>
    <w:unhideWhenUsed/>
    <w:qFormat/>
    <w:rsid w:val="0001477E"/>
    <w:pPr>
      <w:spacing w:after="200" w:line="240" w:lineRule="auto"/>
    </w:pPr>
    <w:rPr>
      <w:i/>
      <w:iCs/>
      <w:color w:val="44546A" w:themeColor="text2"/>
      <w:sz w:val="18"/>
      <w:szCs w:val="18"/>
    </w:rPr>
  </w:style>
  <w:style w:type="character" w:customStyle="1" w:styleId="pagebreaktextspan">
    <w:name w:val="pagebreaktextspan"/>
    <w:basedOn w:val="DefaultParagraphFont"/>
    <w:rsid w:val="00CC725D"/>
  </w:style>
  <w:style w:type="paragraph" w:styleId="NormalWeb">
    <w:name w:val="Normal (Web)"/>
    <w:basedOn w:val="Normal"/>
    <w:unhideWhenUsed/>
    <w:rsid w:val="006B63C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A3947"/>
    <w:pPr>
      <w:ind w:left="720"/>
      <w:contextualSpacing/>
    </w:pPr>
  </w:style>
  <w:style w:type="character" w:customStyle="1" w:styleId="Heading4Char">
    <w:name w:val="Heading 4 Char"/>
    <w:basedOn w:val="DefaultParagraphFont"/>
    <w:link w:val="Heading4"/>
    <w:uiPriority w:val="9"/>
    <w:rsid w:val="002772B5"/>
    <w:rPr>
      <w:rFonts w:ascii="Calibri" w:eastAsia="Calibri" w:hAnsi="Calibri" w:cs="Calibri"/>
      <w:color w:val="000000"/>
      <w:u w:val="double" w:color="000000"/>
    </w:rPr>
  </w:style>
  <w:style w:type="paragraph" w:styleId="Header">
    <w:name w:val="header"/>
    <w:basedOn w:val="Normal"/>
    <w:link w:val="HeaderChar"/>
    <w:uiPriority w:val="99"/>
    <w:unhideWhenUsed/>
    <w:rsid w:val="002772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2B5"/>
  </w:style>
  <w:style w:type="paragraph" w:styleId="Footer">
    <w:name w:val="footer"/>
    <w:basedOn w:val="Normal"/>
    <w:link w:val="FooterChar"/>
    <w:uiPriority w:val="99"/>
    <w:unhideWhenUsed/>
    <w:rsid w:val="002772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2B5"/>
  </w:style>
  <w:style w:type="paragraph" w:styleId="BodyText">
    <w:name w:val="Body Text"/>
    <w:basedOn w:val="Normal"/>
    <w:link w:val="BodyTextChar"/>
    <w:uiPriority w:val="1"/>
    <w:qFormat/>
    <w:rsid w:val="00820BC8"/>
    <w:pPr>
      <w:widowControl w:val="0"/>
      <w:autoSpaceDE w:val="0"/>
      <w:autoSpaceDN w:val="0"/>
      <w:adjustRightInd w:val="0"/>
      <w:spacing w:after="0" w:line="240" w:lineRule="auto"/>
      <w:ind w:left="820" w:hanging="360"/>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1"/>
    <w:rsid w:val="00820BC8"/>
    <w:rPr>
      <w:rFonts w:ascii="Times New Roman" w:eastAsiaTheme="minorEastAsia" w:hAnsi="Times New Roman" w:cs="Times New Roman"/>
      <w:sz w:val="24"/>
      <w:szCs w:val="24"/>
    </w:rPr>
  </w:style>
  <w:style w:type="table" w:styleId="TableGrid">
    <w:name w:val="Table Grid"/>
    <w:basedOn w:val="TableNormal"/>
    <w:uiPriority w:val="39"/>
    <w:rsid w:val="0097718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55434784">
    <w:name w:val="scxw55434784"/>
    <w:basedOn w:val="DefaultParagraphFont"/>
    <w:rsid w:val="00FC1F27"/>
  </w:style>
  <w:style w:type="character" w:customStyle="1" w:styleId="tabchar">
    <w:name w:val="tabchar"/>
    <w:basedOn w:val="DefaultParagraphFont"/>
    <w:rsid w:val="000A54A7"/>
  </w:style>
  <w:style w:type="paragraph" w:styleId="BalloonText">
    <w:name w:val="Balloon Text"/>
    <w:basedOn w:val="Normal"/>
    <w:link w:val="BalloonTextChar"/>
    <w:uiPriority w:val="99"/>
    <w:semiHidden/>
    <w:unhideWhenUsed/>
    <w:rsid w:val="005F0A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AFC"/>
    <w:rPr>
      <w:rFonts w:ascii="Segoe UI" w:hAnsi="Segoe UI" w:cs="Segoe UI"/>
      <w:sz w:val="18"/>
      <w:szCs w:val="18"/>
    </w:rPr>
  </w:style>
  <w:style w:type="character" w:customStyle="1" w:styleId="Heading1Char">
    <w:name w:val="Heading 1 Char"/>
    <w:basedOn w:val="DefaultParagraphFont"/>
    <w:link w:val="Heading1"/>
    <w:uiPriority w:val="9"/>
    <w:rsid w:val="009F221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565C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264E40"/>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82159">
      <w:bodyDiv w:val="1"/>
      <w:marLeft w:val="0"/>
      <w:marRight w:val="0"/>
      <w:marTop w:val="0"/>
      <w:marBottom w:val="0"/>
      <w:divBdr>
        <w:top w:val="none" w:sz="0" w:space="0" w:color="auto"/>
        <w:left w:val="none" w:sz="0" w:space="0" w:color="auto"/>
        <w:bottom w:val="none" w:sz="0" w:space="0" w:color="auto"/>
        <w:right w:val="none" w:sz="0" w:space="0" w:color="auto"/>
      </w:divBdr>
      <w:divsChild>
        <w:div w:id="1395161567">
          <w:marLeft w:val="0"/>
          <w:marRight w:val="0"/>
          <w:marTop w:val="0"/>
          <w:marBottom w:val="0"/>
          <w:divBdr>
            <w:top w:val="none" w:sz="0" w:space="0" w:color="auto"/>
            <w:left w:val="none" w:sz="0" w:space="0" w:color="auto"/>
            <w:bottom w:val="none" w:sz="0" w:space="0" w:color="auto"/>
            <w:right w:val="none" w:sz="0" w:space="0" w:color="auto"/>
          </w:divBdr>
        </w:div>
        <w:div w:id="606084553">
          <w:marLeft w:val="0"/>
          <w:marRight w:val="0"/>
          <w:marTop w:val="0"/>
          <w:marBottom w:val="0"/>
          <w:divBdr>
            <w:top w:val="none" w:sz="0" w:space="0" w:color="auto"/>
            <w:left w:val="none" w:sz="0" w:space="0" w:color="auto"/>
            <w:bottom w:val="none" w:sz="0" w:space="0" w:color="auto"/>
            <w:right w:val="none" w:sz="0" w:space="0" w:color="auto"/>
          </w:divBdr>
        </w:div>
        <w:div w:id="1924727074">
          <w:marLeft w:val="0"/>
          <w:marRight w:val="0"/>
          <w:marTop w:val="0"/>
          <w:marBottom w:val="0"/>
          <w:divBdr>
            <w:top w:val="none" w:sz="0" w:space="0" w:color="auto"/>
            <w:left w:val="none" w:sz="0" w:space="0" w:color="auto"/>
            <w:bottom w:val="none" w:sz="0" w:space="0" w:color="auto"/>
            <w:right w:val="none" w:sz="0" w:space="0" w:color="auto"/>
          </w:divBdr>
        </w:div>
      </w:divsChild>
    </w:div>
    <w:div w:id="141509646">
      <w:bodyDiv w:val="1"/>
      <w:marLeft w:val="0"/>
      <w:marRight w:val="0"/>
      <w:marTop w:val="0"/>
      <w:marBottom w:val="0"/>
      <w:divBdr>
        <w:top w:val="none" w:sz="0" w:space="0" w:color="auto"/>
        <w:left w:val="none" w:sz="0" w:space="0" w:color="auto"/>
        <w:bottom w:val="none" w:sz="0" w:space="0" w:color="auto"/>
        <w:right w:val="none" w:sz="0" w:space="0" w:color="auto"/>
      </w:divBdr>
      <w:divsChild>
        <w:div w:id="3747552">
          <w:marLeft w:val="0"/>
          <w:marRight w:val="0"/>
          <w:marTop w:val="0"/>
          <w:marBottom w:val="0"/>
          <w:divBdr>
            <w:top w:val="none" w:sz="0" w:space="0" w:color="auto"/>
            <w:left w:val="none" w:sz="0" w:space="0" w:color="auto"/>
            <w:bottom w:val="none" w:sz="0" w:space="0" w:color="auto"/>
            <w:right w:val="none" w:sz="0" w:space="0" w:color="auto"/>
          </w:divBdr>
        </w:div>
        <w:div w:id="1556966236">
          <w:marLeft w:val="0"/>
          <w:marRight w:val="0"/>
          <w:marTop w:val="0"/>
          <w:marBottom w:val="0"/>
          <w:divBdr>
            <w:top w:val="none" w:sz="0" w:space="0" w:color="auto"/>
            <w:left w:val="none" w:sz="0" w:space="0" w:color="auto"/>
            <w:bottom w:val="none" w:sz="0" w:space="0" w:color="auto"/>
            <w:right w:val="none" w:sz="0" w:space="0" w:color="auto"/>
          </w:divBdr>
        </w:div>
        <w:div w:id="1457021581">
          <w:marLeft w:val="0"/>
          <w:marRight w:val="0"/>
          <w:marTop w:val="0"/>
          <w:marBottom w:val="0"/>
          <w:divBdr>
            <w:top w:val="none" w:sz="0" w:space="0" w:color="auto"/>
            <w:left w:val="none" w:sz="0" w:space="0" w:color="auto"/>
            <w:bottom w:val="none" w:sz="0" w:space="0" w:color="auto"/>
            <w:right w:val="none" w:sz="0" w:space="0" w:color="auto"/>
          </w:divBdr>
        </w:div>
        <w:div w:id="1828127283">
          <w:marLeft w:val="0"/>
          <w:marRight w:val="0"/>
          <w:marTop w:val="0"/>
          <w:marBottom w:val="0"/>
          <w:divBdr>
            <w:top w:val="none" w:sz="0" w:space="0" w:color="auto"/>
            <w:left w:val="none" w:sz="0" w:space="0" w:color="auto"/>
            <w:bottom w:val="none" w:sz="0" w:space="0" w:color="auto"/>
            <w:right w:val="none" w:sz="0" w:space="0" w:color="auto"/>
          </w:divBdr>
        </w:div>
        <w:div w:id="1497644895">
          <w:marLeft w:val="0"/>
          <w:marRight w:val="0"/>
          <w:marTop w:val="0"/>
          <w:marBottom w:val="0"/>
          <w:divBdr>
            <w:top w:val="none" w:sz="0" w:space="0" w:color="auto"/>
            <w:left w:val="none" w:sz="0" w:space="0" w:color="auto"/>
            <w:bottom w:val="none" w:sz="0" w:space="0" w:color="auto"/>
            <w:right w:val="none" w:sz="0" w:space="0" w:color="auto"/>
          </w:divBdr>
        </w:div>
        <w:div w:id="930091821">
          <w:marLeft w:val="0"/>
          <w:marRight w:val="0"/>
          <w:marTop w:val="0"/>
          <w:marBottom w:val="0"/>
          <w:divBdr>
            <w:top w:val="none" w:sz="0" w:space="0" w:color="auto"/>
            <w:left w:val="none" w:sz="0" w:space="0" w:color="auto"/>
            <w:bottom w:val="none" w:sz="0" w:space="0" w:color="auto"/>
            <w:right w:val="none" w:sz="0" w:space="0" w:color="auto"/>
          </w:divBdr>
        </w:div>
        <w:div w:id="871191233">
          <w:marLeft w:val="0"/>
          <w:marRight w:val="0"/>
          <w:marTop w:val="0"/>
          <w:marBottom w:val="0"/>
          <w:divBdr>
            <w:top w:val="none" w:sz="0" w:space="0" w:color="auto"/>
            <w:left w:val="none" w:sz="0" w:space="0" w:color="auto"/>
            <w:bottom w:val="none" w:sz="0" w:space="0" w:color="auto"/>
            <w:right w:val="none" w:sz="0" w:space="0" w:color="auto"/>
          </w:divBdr>
        </w:div>
        <w:div w:id="144857248">
          <w:marLeft w:val="0"/>
          <w:marRight w:val="0"/>
          <w:marTop w:val="0"/>
          <w:marBottom w:val="0"/>
          <w:divBdr>
            <w:top w:val="none" w:sz="0" w:space="0" w:color="auto"/>
            <w:left w:val="none" w:sz="0" w:space="0" w:color="auto"/>
            <w:bottom w:val="none" w:sz="0" w:space="0" w:color="auto"/>
            <w:right w:val="none" w:sz="0" w:space="0" w:color="auto"/>
          </w:divBdr>
          <w:divsChild>
            <w:div w:id="106632097">
              <w:marLeft w:val="0"/>
              <w:marRight w:val="0"/>
              <w:marTop w:val="30"/>
              <w:marBottom w:val="30"/>
              <w:divBdr>
                <w:top w:val="none" w:sz="0" w:space="0" w:color="auto"/>
                <w:left w:val="none" w:sz="0" w:space="0" w:color="auto"/>
                <w:bottom w:val="none" w:sz="0" w:space="0" w:color="auto"/>
                <w:right w:val="none" w:sz="0" w:space="0" w:color="auto"/>
              </w:divBdr>
              <w:divsChild>
                <w:div w:id="851576688">
                  <w:marLeft w:val="0"/>
                  <w:marRight w:val="0"/>
                  <w:marTop w:val="0"/>
                  <w:marBottom w:val="0"/>
                  <w:divBdr>
                    <w:top w:val="none" w:sz="0" w:space="0" w:color="auto"/>
                    <w:left w:val="none" w:sz="0" w:space="0" w:color="auto"/>
                    <w:bottom w:val="none" w:sz="0" w:space="0" w:color="auto"/>
                    <w:right w:val="none" w:sz="0" w:space="0" w:color="auto"/>
                  </w:divBdr>
                  <w:divsChild>
                    <w:div w:id="1415779521">
                      <w:marLeft w:val="0"/>
                      <w:marRight w:val="0"/>
                      <w:marTop w:val="0"/>
                      <w:marBottom w:val="0"/>
                      <w:divBdr>
                        <w:top w:val="none" w:sz="0" w:space="0" w:color="auto"/>
                        <w:left w:val="none" w:sz="0" w:space="0" w:color="auto"/>
                        <w:bottom w:val="none" w:sz="0" w:space="0" w:color="auto"/>
                        <w:right w:val="none" w:sz="0" w:space="0" w:color="auto"/>
                      </w:divBdr>
                    </w:div>
                  </w:divsChild>
                </w:div>
                <w:div w:id="1494756270">
                  <w:marLeft w:val="0"/>
                  <w:marRight w:val="0"/>
                  <w:marTop w:val="0"/>
                  <w:marBottom w:val="0"/>
                  <w:divBdr>
                    <w:top w:val="none" w:sz="0" w:space="0" w:color="auto"/>
                    <w:left w:val="none" w:sz="0" w:space="0" w:color="auto"/>
                    <w:bottom w:val="none" w:sz="0" w:space="0" w:color="auto"/>
                    <w:right w:val="none" w:sz="0" w:space="0" w:color="auto"/>
                  </w:divBdr>
                  <w:divsChild>
                    <w:div w:id="1440223292">
                      <w:marLeft w:val="0"/>
                      <w:marRight w:val="0"/>
                      <w:marTop w:val="0"/>
                      <w:marBottom w:val="0"/>
                      <w:divBdr>
                        <w:top w:val="none" w:sz="0" w:space="0" w:color="auto"/>
                        <w:left w:val="none" w:sz="0" w:space="0" w:color="auto"/>
                        <w:bottom w:val="none" w:sz="0" w:space="0" w:color="auto"/>
                        <w:right w:val="none" w:sz="0" w:space="0" w:color="auto"/>
                      </w:divBdr>
                    </w:div>
                  </w:divsChild>
                </w:div>
                <w:div w:id="1147477376">
                  <w:marLeft w:val="0"/>
                  <w:marRight w:val="0"/>
                  <w:marTop w:val="0"/>
                  <w:marBottom w:val="0"/>
                  <w:divBdr>
                    <w:top w:val="none" w:sz="0" w:space="0" w:color="auto"/>
                    <w:left w:val="none" w:sz="0" w:space="0" w:color="auto"/>
                    <w:bottom w:val="none" w:sz="0" w:space="0" w:color="auto"/>
                    <w:right w:val="none" w:sz="0" w:space="0" w:color="auto"/>
                  </w:divBdr>
                  <w:divsChild>
                    <w:div w:id="881985174">
                      <w:marLeft w:val="0"/>
                      <w:marRight w:val="0"/>
                      <w:marTop w:val="0"/>
                      <w:marBottom w:val="0"/>
                      <w:divBdr>
                        <w:top w:val="none" w:sz="0" w:space="0" w:color="auto"/>
                        <w:left w:val="none" w:sz="0" w:space="0" w:color="auto"/>
                        <w:bottom w:val="none" w:sz="0" w:space="0" w:color="auto"/>
                        <w:right w:val="none" w:sz="0" w:space="0" w:color="auto"/>
                      </w:divBdr>
                    </w:div>
                  </w:divsChild>
                </w:div>
                <w:div w:id="779952190">
                  <w:marLeft w:val="0"/>
                  <w:marRight w:val="0"/>
                  <w:marTop w:val="0"/>
                  <w:marBottom w:val="0"/>
                  <w:divBdr>
                    <w:top w:val="none" w:sz="0" w:space="0" w:color="auto"/>
                    <w:left w:val="none" w:sz="0" w:space="0" w:color="auto"/>
                    <w:bottom w:val="none" w:sz="0" w:space="0" w:color="auto"/>
                    <w:right w:val="none" w:sz="0" w:space="0" w:color="auto"/>
                  </w:divBdr>
                  <w:divsChild>
                    <w:div w:id="903687259">
                      <w:marLeft w:val="0"/>
                      <w:marRight w:val="0"/>
                      <w:marTop w:val="0"/>
                      <w:marBottom w:val="0"/>
                      <w:divBdr>
                        <w:top w:val="none" w:sz="0" w:space="0" w:color="auto"/>
                        <w:left w:val="none" w:sz="0" w:space="0" w:color="auto"/>
                        <w:bottom w:val="none" w:sz="0" w:space="0" w:color="auto"/>
                        <w:right w:val="none" w:sz="0" w:space="0" w:color="auto"/>
                      </w:divBdr>
                    </w:div>
                  </w:divsChild>
                </w:div>
                <w:div w:id="885071345">
                  <w:marLeft w:val="0"/>
                  <w:marRight w:val="0"/>
                  <w:marTop w:val="0"/>
                  <w:marBottom w:val="0"/>
                  <w:divBdr>
                    <w:top w:val="none" w:sz="0" w:space="0" w:color="auto"/>
                    <w:left w:val="none" w:sz="0" w:space="0" w:color="auto"/>
                    <w:bottom w:val="none" w:sz="0" w:space="0" w:color="auto"/>
                    <w:right w:val="none" w:sz="0" w:space="0" w:color="auto"/>
                  </w:divBdr>
                  <w:divsChild>
                    <w:div w:id="51007451">
                      <w:marLeft w:val="0"/>
                      <w:marRight w:val="0"/>
                      <w:marTop w:val="0"/>
                      <w:marBottom w:val="0"/>
                      <w:divBdr>
                        <w:top w:val="none" w:sz="0" w:space="0" w:color="auto"/>
                        <w:left w:val="none" w:sz="0" w:space="0" w:color="auto"/>
                        <w:bottom w:val="none" w:sz="0" w:space="0" w:color="auto"/>
                        <w:right w:val="none" w:sz="0" w:space="0" w:color="auto"/>
                      </w:divBdr>
                    </w:div>
                  </w:divsChild>
                </w:div>
                <w:div w:id="263923543">
                  <w:marLeft w:val="0"/>
                  <w:marRight w:val="0"/>
                  <w:marTop w:val="0"/>
                  <w:marBottom w:val="0"/>
                  <w:divBdr>
                    <w:top w:val="none" w:sz="0" w:space="0" w:color="auto"/>
                    <w:left w:val="none" w:sz="0" w:space="0" w:color="auto"/>
                    <w:bottom w:val="none" w:sz="0" w:space="0" w:color="auto"/>
                    <w:right w:val="none" w:sz="0" w:space="0" w:color="auto"/>
                  </w:divBdr>
                  <w:divsChild>
                    <w:div w:id="766313533">
                      <w:marLeft w:val="0"/>
                      <w:marRight w:val="0"/>
                      <w:marTop w:val="0"/>
                      <w:marBottom w:val="0"/>
                      <w:divBdr>
                        <w:top w:val="none" w:sz="0" w:space="0" w:color="auto"/>
                        <w:left w:val="none" w:sz="0" w:space="0" w:color="auto"/>
                        <w:bottom w:val="none" w:sz="0" w:space="0" w:color="auto"/>
                        <w:right w:val="none" w:sz="0" w:space="0" w:color="auto"/>
                      </w:divBdr>
                    </w:div>
                  </w:divsChild>
                </w:div>
                <w:div w:id="2098093195">
                  <w:marLeft w:val="0"/>
                  <w:marRight w:val="0"/>
                  <w:marTop w:val="0"/>
                  <w:marBottom w:val="0"/>
                  <w:divBdr>
                    <w:top w:val="none" w:sz="0" w:space="0" w:color="auto"/>
                    <w:left w:val="none" w:sz="0" w:space="0" w:color="auto"/>
                    <w:bottom w:val="none" w:sz="0" w:space="0" w:color="auto"/>
                    <w:right w:val="none" w:sz="0" w:space="0" w:color="auto"/>
                  </w:divBdr>
                  <w:divsChild>
                    <w:div w:id="987250681">
                      <w:marLeft w:val="0"/>
                      <w:marRight w:val="0"/>
                      <w:marTop w:val="0"/>
                      <w:marBottom w:val="0"/>
                      <w:divBdr>
                        <w:top w:val="none" w:sz="0" w:space="0" w:color="auto"/>
                        <w:left w:val="none" w:sz="0" w:space="0" w:color="auto"/>
                        <w:bottom w:val="none" w:sz="0" w:space="0" w:color="auto"/>
                        <w:right w:val="none" w:sz="0" w:space="0" w:color="auto"/>
                      </w:divBdr>
                    </w:div>
                    <w:div w:id="1063597063">
                      <w:marLeft w:val="0"/>
                      <w:marRight w:val="0"/>
                      <w:marTop w:val="0"/>
                      <w:marBottom w:val="0"/>
                      <w:divBdr>
                        <w:top w:val="none" w:sz="0" w:space="0" w:color="auto"/>
                        <w:left w:val="none" w:sz="0" w:space="0" w:color="auto"/>
                        <w:bottom w:val="none" w:sz="0" w:space="0" w:color="auto"/>
                        <w:right w:val="none" w:sz="0" w:space="0" w:color="auto"/>
                      </w:divBdr>
                    </w:div>
                  </w:divsChild>
                </w:div>
                <w:div w:id="604114753">
                  <w:marLeft w:val="0"/>
                  <w:marRight w:val="0"/>
                  <w:marTop w:val="0"/>
                  <w:marBottom w:val="0"/>
                  <w:divBdr>
                    <w:top w:val="none" w:sz="0" w:space="0" w:color="auto"/>
                    <w:left w:val="none" w:sz="0" w:space="0" w:color="auto"/>
                    <w:bottom w:val="none" w:sz="0" w:space="0" w:color="auto"/>
                    <w:right w:val="none" w:sz="0" w:space="0" w:color="auto"/>
                  </w:divBdr>
                  <w:divsChild>
                    <w:div w:id="1963611301">
                      <w:marLeft w:val="0"/>
                      <w:marRight w:val="0"/>
                      <w:marTop w:val="0"/>
                      <w:marBottom w:val="0"/>
                      <w:divBdr>
                        <w:top w:val="none" w:sz="0" w:space="0" w:color="auto"/>
                        <w:left w:val="none" w:sz="0" w:space="0" w:color="auto"/>
                        <w:bottom w:val="none" w:sz="0" w:space="0" w:color="auto"/>
                        <w:right w:val="none" w:sz="0" w:space="0" w:color="auto"/>
                      </w:divBdr>
                    </w:div>
                    <w:div w:id="1302997990">
                      <w:marLeft w:val="0"/>
                      <w:marRight w:val="0"/>
                      <w:marTop w:val="0"/>
                      <w:marBottom w:val="0"/>
                      <w:divBdr>
                        <w:top w:val="none" w:sz="0" w:space="0" w:color="auto"/>
                        <w:left w:val="none" w:sz="0" w:space="0" w:color="auto"/>
                        <w:bottom w:val="none" w:sz="0" w:space="0" w:color="auto"/>
                        <w:right w:val="none" w:sz="0" w:space="0" w:color="auto"/>
                      </w:divBdr>
                    </w:div>
                  </w:divsChild>
                </w:div>
                <w:div w:id="1121723641">
                  <w:marLeft w:val="0"/>
                  <w:marRight w:val="0"/>
                  <w:marTop w:val="0"/>
                  <w:marBottom w:val="0"/>
                  <w:divBdr>
                    <w:top w:val="none" w:sz="0" w:space="0" w:color="auto"/>
                    <w:left w:val="none" w:sz="0" w:space="0" w:color="auto"/>
                    <w:bottom w:val="none" w:sz="0" w:space="0" w:color="auto"/>
                    <w:right w:val="none" w:sz="0" w:space="0" w:color="auto"/>
                  </w:divBdr>
                  <w:divsChild>
                    <w:div w:id="1061096215">
                      <w:marLeft w:val="0"/>
                      <w:marRight w:val="0"/>
                      <w:marTop w:val="0"/>
                      <w:marBottom w:val="0"/>
                      <w:divBdr>
                        <w:top w:val="none" w:sz="0" w:space="0" w:color="auto"/>
                        <w:left w:val="none" w:sz="0" w:space="0" w:color="auto"/>
                        <w:bottom w:val="none" w:sz="0" w:space="0" w:color="auto"/>
                        <w:right w:val="none" w:sz="0" w:space="0" w:color="auto"/>
                      </w:divBdr>
                    </w:div>
                    <w:div w:id="70010887">
                      <w:marLeft w:val="0"/>
                      <w:marRight w:val="0"/>
                      <w:marTop w:val="0"/>
                      <w:marBottom w:val="0"/>
                      <w:divBdr>
                        <w:top w:val="none" w:sz="0" w:space="0" w:color="auto"/>
                        <w:left w:val="none" w:sz="0" w:space="0" w:color="auto"/>
                        <w:bottom w:val="none" w:sz="0" w:space="0" w:color="auto"/>
                        <w:right w:val="none" w:sz="0" w:space="0" w:color="auto"/>
                      </w:divBdr>
                    </w:div>
                    <w:div w:id="1191606035">
                      <w:marLeft w:val="0"/>
                      <w:marRight w:val="0"/>
                      <w:marTop w:val="0"/>
                      <w:marBottom w:val="0"/>
                      <w:divBdr>
                        <w:top w:val="none" w:sz="0" w:space="0" w:color="auto"/>
                        <w:left w:val="none" w:sz="0" w:space="0" w:color="auto"/>
                        <w:bottom w:val="none" w:sz="0" w:space="0" w:color="auto"/>
                        <w:right w:val="none" w:sz="0" w:space="0" w:color="auto"/>
                      </w:divBdr>
                    </w:div>
                  </w:divsChild>
                </w:div>
                <w:div w:id="307978557">
                  <w:marLeft w:val="0"/>
                  <w:marRight w:val="0"/>
                  <w:marTop w:val="0"/>
                  <w:marBottom w:val="0"/>
                  <w:divBdr>
                    <w:top w:val="none" w:sz="0" w:space="0" w:color="auto"/>
                    <w:left w:val="none" w:sz="0" w:space="0" w:color="auto"/>
                    <w:bottom w:val="none" w:sz="0" w:space="0" w:color="auto"/>
                    <w:right w:val="none" w:sz="0" w:space="0" w:color="auto"/>
                  </w:divBdr>
                  <w:divsChild>
                    <w:div w:id="1889024344">
                      <w:marLeft w:val="0"/>
                      <w:marRight w:val="0"/>
                      <w:marTop w:val="0"/>
                      <w:marBottom w:val="0"/>
                      <w:divBdr>
                        <w:top w:val="none" w:sz="0" w:space="0" w:color="auto"/>
                        <w:left w:val="none" w:sz="0" w:space="0" w:color="auto"/>
                        <w:bottom w:val="none" w:sz="0" w:space="0" w:color="auto"/>
                        <w:right w:val="none" w:sz="0" w:space="0" w:color="auto"/>
                      </w:divBdr>
                    </w:div>
                    <w:div w:id="1877500065">
                      <w:marLeft w:val="0"/>
                      <w:marRight w:val="0"/>
                      <w:marTop w:val="0"/>
                      <w:marBottom w:val="0"/>
                      <w:divBdr>
                        <w:top w:val="none" w:sz="0" w:space="0" w:color="auto"/>
                        <w:left w:val="none" w:sz="0" w:space="0" w:color="auto"/>
                        <w:bottom w:val="none" w:sz="0" w:space="0" w:color="auto"/>
                        <w:right w:val="none" w:sz="0" w:space="0" w:color="auto"/>
                      </w:divBdr>
                    </w:div>
                  </w:divsChild>
                </w:div>
                <w:div w:id="1999723487">
                  <w:marLeft w:val="0"/>
                  <w:marRight w:val="0"/>
                  <w:marTop w:val="0"/>
                  <w:marBottom w:val="0"/>
                  <w:divBdr>
                    <w:top w:val="none" w:sz="0" w:space="0" w:color="auto"/>
                    <w:left w:val="none" w:sz="0" w:space="0" w:color="auto"/>
                    <w:bottom w:val="none" w:sz="0" w:space="0" w:color="auto"/>
                    <w:right w:val="none" w:sz="0" w:space="0" w:color="auto"/>
                  </w:divBdr>
                  <w:divsChild>
                    <w:div w:id="127745105">
                      <w:marLeft w:val="0"/>
                      <w:marRight w:val="0"/>
                      <w:marTop w:val="0"/>
                      <w:marBottom w:val="0"/>
                      <w:divBdr>
                        <w:top w:val="none" w:sz="0" w:space="0" w:color="auto"/>
                        <w:left w:val="none" w:sz="0" w:space="0" w:color="auto"/>
                        <w:bottom w:val="none" w:sz="0" w:space="0" w:color="auto"/>
                        <w:right w:val="none" w:sz="0" w:space="0" w:color="auto"/>
                      </w:divBdr>
                    </w:div>
                  </w:divsChild>
                </w:div>
                <w:div w:id="319118224">
                  <w:marLeft w:val="0"/>
                  <w:marRight w:val="0"/>
                  <w:marTop w:val="0"/>
                  <w:marBottom w:val="0"/>
                  <w:divBdr>
                    <w:top w:val="none" w:sz="0" w:space="0" w:color="auto"/>
                    <w:left w:val="none" w:sz="0" w:space="0" w:color="auto"/>
                    <w:bottom w:val="none" w:sz="0" w:space="0" w:color="auto"/>
                    <w:right w:val="none" w:sz="0" w:space="0" w:color="auto"/>
                  </w:divBdr>
                  <w:divsChild>
                    <w:div w:id="534385879">
                      <w:marLeft w:val="0"/>
                      <w:marRight w:val="0"/>
                      <w:marTop w:val="0"/>
                      <w:marBottom w:val="0"/>
                      <w:divBdr>
                        <w:top w:val="none" w:sz="0" w:space="0" w:color="auto"/>
                        <w:left w:val="none" w:sz="0" w:space="0" w:color="auto"/>
                        <w:bottom w:val="none" w:sz="0" w:space="0" w:color="auto"/>
                        <w:right w:val="none" w:sz="0" w:space="0" w:color="auto"/>
                      </w:divBdr>
                    </w:div>
                  </w:divsChild>
                </w:div>
                <w:div w:id="1409426845">
                  <w:marLeft w:val="0"/>
                  <w:marRight w:val="0"/>
                  <w:marTop w:val="0"/>
                  <w:marBottom w:val="0"/>
                  <w:divBdr>
                    <w:top w:val="none" w:sz="0" w:space="0" w:color="auto"/>
                    <w:left w:val="none" w:sz="0" w:space="0" w:color="auto"/>
                    <w:bottom w:val="none" w:sz="0" w:space="0" w:color="auto"/>
                    <w:right w:val="none" w:sz="0" w:space="0" w:color="auto"/>
                  </w:divBdr>
                  <w:divsChild>
                    <w:div w:id="1069309267">
                      <w:marLeft w:val="0"/>
                      <w:marRight w:val="0"/>
                      <w:marTop w:val="0"/>
                      <w:marBottom w:val="0"/>
                      <w:divBdr>
                        <w:top w:val="none" w:sz="0" w:space="0" w:color="auto"/>
                        <w:left w:val="none" w:sz="0" w:space="0" w:color="auto"/>
                        <w:bottom w:val="none" w:sz="0" w:space="0" w:color="auto"/>
                        <w:right w:val="none" w:sz="0" w:space="0" w:color="auto"/>
                      </w:divBdr>
                    </w:div>
                  </w:divsChild>
                </w:div>
                <w:div w:id="2141340141">
                  <w:marLeft w:val="0"/>
                  <w:marRight w:val="0"/>
                  <w:marTop w:val="0"/>
                  <w:marBottom w:val="0"/>
                  <w:divBdr>
                    <w:top w:val="none" w:sz="0" w:space="0" w:color="auto"/>
                    <w:left w:val="none" w:sz="0" w:space="0" w:color="auto"/>
                    <w:bottom w:val="none" w:sz="0" w:space="0" w:color="auto"/>
                    <w:right w:val="none" w:sz="0" w:space="0" w:color="auto"/>
                  </w:divBdr>
                  <w:divsChild>
                    <w:div w:id="37434011">
                      <w:marLeft w:val="0"/>
                      <w:marRight w:val="0"/>
                      <w:marTop w:val="0"/>
                      <w:marBottom w:val="0"/>
                      <w:divBdr>
                        <w:top w:val="none" w:sz="0" w:space="0" w:color="auto"/>
                        <w:left w:val="none" w:sz="0" w:space="0" w:color="auto"/>
                        <w:bottom w:val="none" w:sz="0" w:space="0" w:color="auto"/>
                        <w:right w:val="none" w:sz="0" w:space="0" w:color="auto"/>
                      </w:divBdr>
                    </w:div>
                  </w:divsChild>
                </w:div>
                <w:div w:id="2018535397">
                  <w:marLeft w:val="0"/>
                  <w:marRight w:val="0"/>
                  <w:marTop w:val="0"/>
                  <w:marBottom w:val="0"/>
                  <w:divBdr>
                    <w:top w:val="none" w:sz="0" w:space="0" w:color="auto"/>
                    <w:left w:val="none" w:sz="0" w:space="0" w:color="auto"/>
                    <w:bottom w:val="none" w:sz="0" w:space="0" w:color="auto"/>
                    <w:right w:val="none" w:sz="0" w:space="0" w:color="auto"/>
                  </w:divBdr>
                  <w:divsChild>
                    <w:div w:id="936719263">
                      <w:marLeft w:val="0"/>
                      <w:marRight w:val="0"/>
                      <w:marTop w:val="0"/>
                      <w:marBottom w:val="0"/>
                      <w:divBdr>
                        <w:top w:val="none" w:sz="0" w:space="0" w:color="auto"/>
                        <w:left w:val="none" w:sz="0" w:space="0" w:color="auto"/>
                        <w:bottom w:val="none" w:sz="0" w:space="0" w:color="auto"/>
                        <w:right w:val="none" w:sz="0" w:space="0" w:color="auto"/>
                      </w:divBdr>
                    </w:div>
                    <w:div w:id="2027707478">
                      <w:marLeft w:val="0"/>
                      <w:marRight w:val="0"/>
                      <w:marTop w:val="0"/>
                      <w:marBottom w:val="0"/>
                      <w:divBdr>
                        <w:top w:val="none" w:sz="0" w:space="0" w:color="auto"/>
                        <w:left w:val="none" w:sz="0" w:space="0" w:color="auto"/>
                        <w:bottom w:val="none" w:sz="0" w:space="0" w:color="auto"/>
                        <w:right w:val="none" w:sz="0" w:space="0" w:color="auto"/>
                      </w:divBdr>
                    </w:div>
                  </w:divsChild>
                </w:div>
                <w:div w:id="802581692">
                  <w:marLeft w:val="0"/>
                  <w:marRight w:val="0"/>
                  <w:marTop w:val="0"/>
                  <w:marBottom w:val="0"/>
                  <w:divBdr>
                    <w:top w:val="none" w:sz="0" w:space="0" w:color="auto"/>
                    <w:left w:val="none" w:sz="0" w:space="0" w:color="auto"/>
                    <w:bottom w:val="none" w:sz="0" w:space="0" w:color="auto"/>
                    <w:right w:val="none" w:sz="0" w:space="0" w:color="auto"/>
                  </w:divBdr>
                  <w:divsChild>
                    <w:div w:id="1789274510">
                      <w:marLeft w:val="0"/>
                      <w:marRight w:val="0"/>
                      <w:marTop w:val="0"/>
                      <w:marBottom w:val="0"/>
                      <w:divBdr>
                        <w:top w:val="none" w:sz="0" w:space="0" w:color="auto"/>
                        <w:left w:val="none" w:sz="0" w:space="0" w:color="auto"/>
                        <w:bottom w:val="none" w:sz="0" w:space="0" w:color="auto"/>
                        <w:right w:val="none" w:sz="0" w:space="0" w:color="auto"/>
                      </w:divBdr>
                    </w:div>
                  </w:divsChild>
                </w:div>
                <w:div w:id="1900898672">
                  <w:marLeft w:val="0"/>
                  <w:marRight w:val="0"/>
                  <w:marTop w:val="0"/>
                  <w:marBottom w:val="0"/>
                  <w:divBdr>
                    <w:top w:val="none" w:sz="0" w:space="0" w:color="auto"/>
                    <w:left w:val="none" w:sz="0" w:space="0" w:color="auto"/>
                    <w:bottom w:val="none" w:sz="0" w:space="0" w:color="auto"/>
                    <w:right w:val="none" w:sz="0" w:space="0" w:color="auto"/>
                  </w:divBdr>
                  <w:divsChild>
                    <w:div w:id="268777465">
                      <w:marLeft w:val="0"/>
                      <w:marRight w:val="0"/>
                      <w:marTop w:val="0"/>
                      <w:marBottom w:val="0"/>
                      <w:divBdr>
                        <w:top w:val="none" w:sz="0" w:space="0" w:color="auto"/>
                        <w:left w:val="none" w:sz="0" w:space="0" w:color="auto"/>
                        <w:bottom w:val="none" w:sz="0" w:space="0" w:color="auto"/>
                        <w:right w:val="none" w:sz="0" w:space="0" w:color="auto"/>
                      </w:divBdr>
                    </w:div>
                    <w:div w:id="1651984103">
                      <w:marLeft w:val="0"/>
                      <w:marRight w:val="0"/>
                      <w:marTop w:val="0"/>
                      <w:marBottom w:val="0"/>
                      <w:divBdr>
                        <w:top w:val="none" w:sz="0" w:space="0" w:color="auto"/>
                        <w:left w:val="none" w:sz="0" w:space="0" w:color="auto"/>
                        <w:bottom w:val="none" w:sz="0" w:space="0" w:color="auto"/>
                        <w:right w:val="none" w:sz="0" w:space="0" w:color="auto"/>
                      </w:divBdr>
                    </w:div>
                    <w:div w:id="921187321">
                      <w:marLeft w:val="0"/>
                      <w:marRight w:val="0"/>
                      <w:marTop w:val="0"/>
                      <w:marBottom w:val="0"/>
                      <w:divBdr>
                        <w:top w:val="none" w:sz="0" w:space="0" w:color="auto"/>
                        <w:left w:val="none" w:sz="0" w:space="0" w:color="auto"/>
                        <w:bottom w:val="none" w:sz="0" w:space="0" w:color="auto"/>
                        <w:right w:val="none" w:sz="0" w:space="0" w:color="auto"/>
                      </w:divBdr>
                    </w:div>
                  </w:divsChild>
                </w:div>
                <w:div w:id="919801165">
                  <w:marLeft w:val="0"/>
                  <w:marRight w:val="0"/>
                  <w:marTop w:val="0"/>
                  <w:marBottom w:val="0"/>
                  <w:divBdr>
                    <w:top w:val="none" w:sz="0" w:space="0" w:color="auto"/>
                    <w:left w:val="none" w:sz="0" w:space="0" w:color="auto"/>
                    <w:bottom w:val="none" w:sz="0" w:space="0" w:color="auto"/>
                    <w:right w:val="none" w:sz="0" w:space="0" w:color="auto"/>
                  </w:divBdr>
                  <w:divsChild>
                    <w:div w:id="196353389">
                      <w:marLeft w:val="0"/>
                      <w:marRight w:val="0"/>
                      <w:marTop w:val="0"/>
                      <w:marBottom w:val="0"/>
                      <w:divBdr>
                        <w:top w:val="none" w:sz="0" w:space="0" w:color="auto"/>
                        <w:left w:val="none" w:sz="0" w:space="0" w:color="auto"/>
                        <w:bottom w:val="none" w:sz="0" w:space="0" w:color="auto"/>
                        <w:right w:val="none" w:sz="0" w:space="0" w:color="auto"/>
                      </w:divBdr>
                    </w:div>
                    <w:div w:id="1643996365">
                      <w:marLeft w:val="0"/>
                      <w:marRight w:val="0"/>
                      <w:marTop w:val="0"/>
                      <w:marBottom w:val="0"/>
                      <w:divBdr>
                        <w:top w:val="none" w:sz="0" w:space="0" w:color="auto"/>
                        <w:left w:val="none" w:sz="0" w:space="0" w:color="auto"/>
                        <w:bottom w:val="none" w:sz="0" w:space="0" w:color="auto"/>
                        <w:right w:val="none" w:sz="0" w:space="0" w:color="auto"/>
                      </w:divBdr>
                    </w:div>
                  </w:divsChild>
                </w:div>
                <w:div w:id="1743136277">
                  <w:marLeft w:val="0"/>
                  <w:marRight w:val="0"/>
                  <w:marTop w:val="0"/>
                  <w:marBottom w:val="0"/>
                  <w:divBdr>
                    <w:top w:val="none" w:sz="0" w:space="0" w:color="auto"/>
                    <w:left w:val="none" w:sz="0" w:space="0" w:color="auto"/>
                    <w:bottom w:val="none" w:sz="0" w:space="0" w:color="auto"/>
                    <w:right w:val="none" w:sz="0" w:space="0" w:color="auto"/>
                  </w:divBdr>
                  <w:divsChild>
                    <w:div w:id="1080520314">
                      <w:marLeft w:val="0"/>
                      <w:marRight w:val="0"/>
                      <w:marTop w:val="0"/>
                      <w:marBottom w:val="0"/>
                      <w:divBdr>
                        <w:top w:val="none" w:sz="0" w:space="0" w:color="auto"/>
                        <w:left w:val="none" w:sz="0" w:space="0" w:color="auto"/>
                        <w:bottom w:val="none" w:sz="0" w:space="0" w:color="auto"/>
                        <w:right w:val="none" w:sz="0" w:space="0" w:color="auto"/>
                      </w:divBdr>
                    </w:div>
                    <w:div w:id="1959677680">
                      <w:marLeft w:val="0"/>
                      <w:marRight w:val="0"/>
                      <w:marTop w:val="0"/>
                      <w:marBottom w:val="0"/>
                      <w:divBdr>
                        <w:top w:val="none" w:sz="0" w:space="0" w:color="auto"/>
                        <w:left w:val="none" w:sz="0" w:space="0" w:color="auto"/>
                        <w:bottom w:val="none" w:sz="0" w:space="0" w:color="auto"/>
                        <w:right w:val="none" w:sz="0" w:space="0" w:color="auto"/>
                      </w:divBdr>
                    </w:div>
                  </w:divsChild>
                </w:div>
                <w:div w:id="993995748">
                  <w:marLeft w:val="0"/>
                  <w:marRight w:val="0"/>
                  <w:marTop w:val="0"/>
                  <w:marBottom w:val="0"/>
                  <w:divBdr>
                    <w:top w:val="none" w:sz="0" w:space="0" w:color="auto"/>
                    <w:left w:val="none" w:sz="0" w:space="0" w:color="auto"/>
                    <w:bottom w:val="none" w:sz="0" w:space="0" w:color="auto"/>
                    <w:right w:val="none" w:sz="0" w:space="0" w:color="auto"/>
                  </w:divBdr>
                  <w:divsChild>
                    <w:div w:id="377165327">
                      <w:marLeft w:val="0"/>
                      <w:marRight w:val="0"/>
                      <w:marTop w:val="0"/>
                      <w:marBottom w:val="0"/>
                      <w:divBdr>
                        <w:top w:val="none" w:sz="0" w:space="0" w:color="auto"/>
                        <w:left w:val="none" w:sz="0" w:space="0" w:color="auto"/>
                        <w:bottom w:val="none" w:sz="0" w:space="0" w:color="auto"/>
                        <w:right w:val="none" w:sz="0" w:space="0" w:color="auto"/>
                      </w:divBdr>
                    </w:div>
                    <w:div w:id="1585020815">
                      <w:marLeft w:val="0"/>
                      <w:marRight w:val="0"/>
                      <w:marTop w:val="0"/>
                      <w:marBottom w:val="0"/>
                      <w:divBdr>
                        <w:top w:val="none" w:sz="0" w:space="0" w:color="auto"/>
                        <w:left w:val="none" w:sz="0" w:space="0" w:color="auto"/>
                        <w:bottom w:val="none" w:sz="0" w:space="0" w:color="auto"/>
                        <w:right w:val="none" w:sz="0" w:space="0" w:color="auto"/>
                      </w:divBdr>
                    </w:div>
                    <w:div w:id="758480285">
                      <w:marLeft w:val="0"/>
                      <w:marRight w:val="0"/>
                      <w:marTop w:val="0"/>
                      <w:marBottom w:val="0"/>
                      <w:divBdr>
                        <w:top w:val="none" w:sz="0" w:space="0" w:color="auto"/>
                        <w:left w:val="none" w:sz="0" w:space="0" w:color="auto"/>
                        <w:bottom w:val="none" w:sz="0" w:space="0" w:color="auto"/>
                        <w:right w:val="none" w:sz="0" w:space="0" w:color="auto"/>
                      </w:divBdr>
                    </w:div>
                    <w:div w:id="6280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755430">
      <w:bodyDiv w:val="1"/>
      <w:marLeft w:val="0"/>
      <w:marRight w:val="0"/>
      <w:marTop w:val="0"/>
      <w:marBottom w:val="0"/>
      <w:divBdr>
        <w:top w:val="none" w:sz="0" w:space="0" w:color="auto"/>
        <w:left w:val="none" w:sz="0" w:space="0" w:color="auto"/>
        <w:bottom w:val="none" w:sz="0" w:space="0" w:color="auto"/>
        <w:right w:val="none" w:sz="0" w:space="0" w:color="auto"/>
      </w:divBdr>
    </w:div>
    <w:div w:id="474760118">
      <w:bodyDiv w:val="1"/>
      <w:marLeft w:val="0"/>
      <w:marRight w:val="0"/>
      <w:marTop w:val="0"/>
      <w:marBottom w:val="0"/>
      <w:divBdr>
        <w:top w:val="none" w:sz="0" w:space="0" w:color="auto"/>
        <w:left w:val="none" w:sz="0" w:space="0" w:color="auto"/>
        <w:bottom w:val="none" w:sz="0" w:space="0" w:color="auto"/>
        <w:right w:val="none" w:sz="0" w:space="0" w:color="auto"/>
      </w:divBdr>
    </w:div>
    <w:div w:id="487525062">
      <w:bodyDiv w:val="1"/>
      <w:marLeft w:val="0"/>
      <w:marRight w:val="0"/>
      <w:marTop w:val="0"/>
      <w:marBottom w:val="0"/>
      <w:divBdr>
        <w:top w:val="none" w:sz="0" w:space="0" w:color="auto"/>
        <w:left w:val="none" w:sz="0" w:space="0" w:color="auto"/>
        <w:bottom w:val="none" w:sz="0" w:space="0" w:color="auto"/>
        <w:right w:val="none" w:sz="0" w:space="0" w:color="auto"/>
      </w:divBdr>
      <w:divsChild>
        <w:div w:id="1752239677">
          <w:marLeft w:val="0"/>
          <w:marRight w:val="0"/>
          <w:marTop w:val="0"/>
          <w:marBottom w:val="0"/>
          <w:divBdr>
            <w:top w:val="none" w:sz="0" w:space="0" w:color="auto"/>
            <w:left w:val="none" w:sz="0" w:space="0" w:color="auto"/>
            <w:bottom w:val="none" w:sz="0" w:space="0" w:color="auto"/>
            <w:right w:val="none" w:sz="0" w:space="0" w:color="auto"/>
          </w:divBdr>
          <w:divsChild>
            <w:div w:id="178399926">
              <w:marLeft w:val="0"/>
              <w:marRight w:val="0"/>
              <w:marTop w:val="0"/>
              <w:marBottom w:val="0"/>
              <w:divBdr>
                <w:top w:val="none" w:sz="0" w:space="0" w:color="auto"/>
                <w:left w:val="none" w:sz="0" w:space="0" w:color="auto"/>
                <w:bottom w:val="none" w:sz="0" w:space="0" w:color="auto"/>
                <w:right w:val="none" w:sz="0" w:space="0" w:color="auto"/>
              </w:divBdr>
            </w:div>
            <w:div w:id="573979977">
              <w:marLeft w:val="0"/>
              <w:marRight w:val="0"/>
              <w:marTop w:val="0"/>
              <w:marBottom w:val="0"/>
              <w:divBdr>
                <w:top w:val="none" w:sz="0" w:space="0" w:color="auto"/>
                <w:left w:val="none" w:sz="0" w:space="0" w:color="auto"/>
                <w:bottom w:val="none" w:sz="0" w:space="0" w:color="auto"/>
                <w:right w:val="none" w:sz="0" w:space="0" w:color="auto"/>
              </w:divBdr>
            </w:div>
            <w:div w:id="1589802215">
              <w:marLeft w:val="0"/>
              <w:marRight w:val="0"/>
              <w:marTop w:val="0"/>
              <w:marBottom w:val="0"/>
              <w:divBdr>
                <w:top w:val="none" w:sz="0" w:space="0" w:color="auto"/>
                <w:left w:val="none" w:sz="0" w:space="0" w:color="auto"/>
                <w:bottom w:val="none" w:sz="0" w:space="0" w:color="auto"/>
                <w:right w:val="none" w:sz="0" w:space="0" w:color="auto"/>
              </w:divBdr>
            </w:div>
          </w:divsChild>
        </w:div>
        <w:div w:id="1049264027">
          <w:marLeft w:val="0"/>
          <w:marRight w:val="0"/>
          <w:marTop w:val="0"/>
          <w:marBottom w:val="0"/>
          <w:divBdr>
            <w:top w:val="none" w:sz="0" w:space="0" w:color="auto"/>
            <w:left w:val="none" w:sz="0" w:space="0" w:color="auto"/>
            <w:bottom w:val="none" w:sz="0" w:space="0" w:color="auto"/>
            <w:right w:val="none" w:sz="0" w:space="0" w:color="auto"/>
          </w:divBdr>
          <w:divsChild>
            <w:div w:id="216278671">
              <w:marLeft w:val="0"/>
              <w:marRight w:val="0"/>
              <w:marTop w:val="0"/>
              <w:marBottom w:val="0"/>
              <w:divBdr>
                <w:top w:val="none" w:sz="0" w:space="0" w:color="auto"/>
                <w:left w:val="none" w:sz="0" w:space="0" w:color="auto"/>
                <w:bottom w:val="none" w:sz="0" w:space="0" w:color="auto"/>
                <w:right w:val="none" w:sz="0" w:space="0" w:color="auto"/>
              </w:divBdr>
            </w:div>
            <w:div w:id="1334726007">
              <w:marLeft w:val="0"/>
              <w:marRight w:val="0"/>
              <w:marTop w:val="0"/>
              <w:marBottom w:val="0"/>
              <w:divBdr>
                <w:top w:val="none" w:sz="0" w:space="0" w:color="auto"/>
                <w:left w:val="none" w:sz="0" w:space="0" w:color="auto"/>
                <w:bottom w:val="none" w:sz="0" w:space="0" w:color="auto"/>
                <w:right w:val="none" w:sz="0" w:space="0" w:color="auto"/>
              </w:divBdr>
            </w:div>
            <w:div w:id="15881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31982">
      <w:bodyDiv w:val="1"/>
      <w:marLeft w:val="0"/>
      <w:marRight w:val="0"/>
      <w:marTop w:val="0"/>
      <w:marBottom w:val="0"/>
      <w:divBdr>
        <w:top w:val="none" w:sz="0" w:space="0" w:color="auto"/>
        <w:left w:val="none" w:sz="0" w:space="0" w:color="auto"/>
        <w:bottom w:val="none" w:sz="0" w:space="0" w:color="auto"/>
        <w:right w:val="none" w:sz="0" w:space="0" w:color="auto"/>
      </w:divBdr>
    </w:div>
    <w:div w:id="619871779">
      <w:bodyDiv w:val="1"/>
      <w:marLeft w:val="0"/>
      <w:marRight w:val="0"/>
      <w:marTop w:val="0"/>
      <w:marBottom w:val="0"/>
      <w:divBdr>
        <w:top w:val="none" w:sz="0" w:space="0" w:color="auto"/>
        <w:left w:val="none" w:sz="0" w:space="0" w:color="auto"/>
        <w:bottom w:val="none" w:sz="0" w:space="0" w:color="auto"/>
        <w:right w:val="none" w:sz="0" w:space="0" w:color="auto"/>
      </w:divBdr>
    </w:div>
    <w:div w:id="636641791">
      <w:bodyDiv w:val="1"/>
      <w:marLeft w:val="0"/>
      <w:marRight w:val="0"/>
      <w:marTop w:val="0"/>
      <w:marBottom w:val="0"/>
      <w:divBdr>
        <w:top w:val="none" w:sz="0" w:space="0" w:color="auto"/>
        <w:left w:val="none" w:sz="0" w:space="0" w:color="auto"/>
        <w:bottom w:val="none" w:sz="0" w:space="0" w:color="auto"/>
        <w:right w:val="none" w:sz="0" w:space="0" w:color="auto"/>
      </w:divBdr>
    </w:div>
    <w:div w:id="834147492">
      <w:bodyDiv w:val="1"/>
      <w:marLeft w:val="0"/>
      <w:marRight w:val="0"/>
      <w:marTop w:val="0"/>
      <w:marBottom w:val="0"/>
      <w:divBdr>
        <w:top w:val="none" w:sz="0" w:space="0" w:color="auto"/>
        <w:left w:val="none" w:sz="0" w:space="0" w:color="auto"/>
        <w:bottom w:val="none" w:sz="0" w:space="0" w:color="auto"/>
        <w:right w:val="none" w:sz="0" w:space="0" w:color="auto"/>
      </w:divBdr>
      <w:divsChild>
        <w:div w:id="1219897695">
          <w:marLeft w:val="0"/>
          <w:marRight w:val="0"/>
          <w:marTop w:val="0"/>
          <w:marBottom w:val="0"/>
          <w:divBdr>
            <w:top w:val="none" w:sz="0" w:space="0" w:color="auto"/>
            <w:left w:val="none" w:sz="0" w:space="0" w:color="auto"/>
            <w:bottom w:val="none" w:sz="0" w:space="0" w:color="auto"/>
            <w:right w:val="none" w:sz="0" w:space="0" w:color="auto"/>
          </w:divBdr>
          <w:divsChild>
            <w:div w:id="1673751034">
              <w:marLeft w:val="0"/>
              <w:marRight w:val="0"/>
              <w:marTop w:val="0"/>
              <w:marBottom w:val="0"/>
              <w:divBdr>
                <w:top w:val="none" w:sz="0" w:space="0" w:color="auto"/>
                <w:left w:val="none" w:sz="0" w:space="0" w:color="auto"/>
                <w:bottom w:val="none" w:sz="0" w:space="0" w:color="auto"/>
                <w:right w:val="none" w:sz="0" w:space="0" w:color="auto"/>
              </w:divBdr>
            </w:div>
          </w:divsChild>
        </w:div>
        <w:div w:id="410196124">
          <w:marLeft w:val="0"/>
          <w:marRight w:val="0"/>
          <w:marTop w:val="0"/>
          <w:marBottom w:val="0"/>
          <w:divBdr>
            <w:top w:val="none" w:sz="0" w:space="0" w:color="auto"/>
            <w:left w:val="none" w:sz="0" w:space="0" w:color="auto"/>
            <w:bottom w:val="none" w:sz="0" w:space="0" w:color="auto"/>
            <w:right w:val="none" w:sz="0" w:space="0" w:color="auto"/>
          </w:divBdr>
          <w:divsChild>
            <w:div w:id="802625835">
              <w:marLeft w:val="0"/>
              <w:marRight w:val="0"/>
              <w:marTop w:val="0"/>
              <w:marBottom w:val="0"/>
              <w:divBdr>
                <w:top w:val="none" w:sz="0" w:space="0" w:color="auto"/>
                <w:left w:val="none" w:sz="0" w:space="0" w:color="auto"/>
                <w:bottom w:val="none" w:sz="0" w:space="0" w:color="auto"/>
                <w:right w:val="none" w:sz="0" w:space="0" w:color="auto"/>
              </w:divBdr>
            </w:div>
          </w:divsChild>
        </w:div>
        <w:div w:id="604923748">
          <w:marLeft w:val="0"/>
          <w:marRight w:val="0"/>
          <w:marTop w:val="0"/>
          <w:marBottom w:val="0"/>
          <w:divBdr>
            <w:top w:val="none" w:sz="0" w:space="0" w:color="auto"/>
            <w:left w:val="none" w:sz="0" w:space="0" w:color="auto"/>
            <w:bottom w:val="none" w:sz="0" w:space="0" w:color="auto"/>
            <w:right w:val="none" w:sz="0" w:space="0" w:color="auto"/>
          </w:divBdr>
          <w:divsChild>
            <w:div w:id="785851299">
              <w:marLeft w:val="0"/>
              <w:marRight w:val="0"/>
              <w:marTop w:val="0"/>
              <w:marBottom w:val="0"/>
              <w:divBdr>
                <w:top w:val="none" w:sz="0" w:space="0" w:color="auto"/>
                <w:left w:val="none" w:sz="0" w:space="0" w:color="auto"/>
                <w:bottom w:val="none" w:sz="0" w:space="0" w:color="auto"/>
                <w:right w:val="none" w:sz="0" w:space="0" w:color="auto"/>
              </w:divBdr>
            </w:div>
          </w:divsChild>
        </w:div>
        <w:div w:id="731271253">
          <w:marLeft w:val="0"/>
          <w:marRight w:val="0"/>
          <w:marTop w:val="0"/>
          <w:marBottom w:val="0"/>
          <w:divBdr>
            <w:top w:val="none" w:sz="0" w:space="0" w:color="auto"/>
            <w:left w:val="none" w:sz="0" w:space="0" w:color="auto"/>
            <w:bottom w:val="none" w:sz="0" w:space="0" w:color="auto"/>
            <w:right w:val="none" w:sz="0" w:space="0" w:color="auto"/>
          </w:divBdr>
          <w:divsChild>
            <w:div w:id="435684567">
              <w:marLeft w:val="0"/>
              <w:marRight w:val="0"/>
              <w:marTop w:val="0"/>
              <w:marBottom w:val="0"/>
              <w:divBdr>
                <w:top w:val="none" w:sz="0" w:space="0" w:color="auto"/>
                <w:left w:val="none" w:sz="0" w:space="0" w:color="auto"/>
                <w:bottom w:val="none" w:sz="0" w:space="0" w:color="auto"/>
                <w:right w:val="none" w:sz="0" w:space="0" w:color="auto"/>
              </w:divBdr>
            </w:div>
          </w:divsChild>
        </w:div>
        <w:div w:id="1597979242">
          <w:marLeft w:val="0"/>
          <w:marRight w:val="0"/>
          <w:marTop w:val="0"/>
          <w:marBottom w:val="0"/>
          <w:divBdr>
            <w:top w:val="none" w:sz="0" w:space="0" w:color="auto"/>
            <w:left w:val="none" w:sz="0" w:space="0" w:color="auto"/>
            <w:bottom w:val="none" w:sz="0" w:space="0" w:color="auto"/>
            <w:right w:val="none" w:sz="0" w:space="0" w:color="auto"/>
          </w:divBdr>
          <w:divsChild>
            <w:div w:id="1783842733">
              <w:marLeft w:val="0"/>
              <w:marRight w:val="0"/>
              <w:marTop w:val="0"/>
              <w:marBottom w:val="0"/>
              <w:divBdr>
                <w:top w:val="none" w:sz="0" w:space="0" w:color="auto"/>
                <w:left w:val="none" w:sz="0" w:space="0" w:color="auto"/>
                <w:bottom w:val="none" w:sz="0" w:space="0" w:color="auto"/>
                <w:right w:val="none" w:sz="0" w:space="0" w:color="auto"/>
              </w:divBdr>
            </w:div>
          </w:divsChild>
        </w:div>
        <w:div w:id="370348492">
          <w:marLeft w:val="0"/>
          <w:marRight w:val="0"/>
          <w:marTop w:val="0"/>
          <w:marBottom w:val="0"/>
          <w:divBdr>
            <w:top w:val="none" w:sz="0" w:space="0" w:color="auto"/>
            <w:left w:val="none" w:sz="0" w:space="0" w:color="auto"/>
            <w:bottom w:val="none" w:sz="0" w:space="0" w:color="auto"/>
            <w:right w:val="none" w:sz="0" w:space="0" w:color="auto"/>
          </w:divBdr>
          <w:divsChild>
            <w:div w:id="203490171">
              <w:marLeft w:val="0"/>
              <w:marRight w:val="0"/>
              <w:marTop w:val="0"/>
              <w:marBottom w:val="0"/>
              <w:divBdr>
                <w:top w:val="none" w:sz="0" w:space="0" w:color="auto"/>
                <w:left w:val="none" w:sz="0" w:space="0" w:color="auto"/>
                <w:bottom w:val="none" w:sz="0" w:space="0" w:color="auto"/>
                <w:right w:val="none" w:sz="0" w:space="0" w:color="auto"/>
              </w:divBdr>
            </w:div>
          </w:divsChild>
        </w:div>
        <w:div w:id="1152939900">
          <w:marLeft w:val="0"/>
          <w:marRight w:val="0"/>
          <w:marTop w:val="0"/>
          <w:marBottom w:val="0"/>
          <w:divBdr>
            <w:top w:val="none" w:sz="0" w:space="0" w:color="auto"/>
            <w:left w:val="none" w:sz="0" w:space="0" w:color="auto"/>
            <w:bottom w:val="none" w:sz="0" w:space="0" w:color="auto"/>
            <w:right w:val="none" w:sz="0" w:space="0" w:color="auto"/>
          </w:divBdr>
          <w:divsChild>
            <w:div w:id="1542473321">
              <w:marLeft w:val="0"/>
              <w:marRight w:val="0"/>
              <w:marTop w:val="0"/>
              <w:marBottom w:val="0"/>
              <w:divBdr>
                <w:top w:val="none" w:sz="0" w:space="0" w:color="auto"/>
                <w:left w:val="none" w:sz="0" w:space="0" w:color="auto"/>
                <w:bottom w:val="none" w:sz="0" w:space="0" w:color="auto"/>
                <w:right w:val="none" w:sz="0" w:space="0" w:color="auto"/>
              </w:divBdr>
            </w:div>
          </w:divsChild>
        </w:div>
        <w:div w:id="530385629">
          <w:marLeft w:val="0"/>
          <w:marRight w:val="0"/>
          <w:marTop w:val="0"/>
          <w:marBottom w:val="0"/>
          <w:divBdr>
            <w:top w:val="none" w:sz="0" w:space="0" w:color="auto"/>
            <w:left w:val="none" w:sz="0" w:space="0" w:color="auto"/>
            <w:bottom w:val="none" w:sz="0" w:space="0" w:color="auto"/>
            <w:right w:val="none" w:sz="0" w:space="0" w:color="auto"/>
          </w:divBdr>
          <w:divsChild>
            <w:div w:id="2014186878">
              <w:marLeft w:val="0"/>
              <w:marRight w:val="0"/>
              <w:marTop w:val="0"/>
              <w:marBottom w:val="0"/>
              <w:divBdr>
                <w:top w:val="none" w:sz="0" w:space="0" w:color="auto"/>
                <w:left w:val="none" w:sz="0" w:space="0" w:color="auto"/>
                <w:bottom w:val="none" w:sz="0" w:space="0" w:color="auto"/>
                <w:right w:val="none" w:sz="0" w:space="0" w:color="auto"/>
              </w:divBdr>
            </w:div>
          </w:divsChild>
        </w:div>
        <w:div w:id="235559296">
          <w:marLeft w:val="0"/>
          <w:marRight w:val="0"/>
          <w:marTop w:val="0"/>
          <w:marBottom w:val="0"/>
          <w:divBdr>
            <w:top w:val="none" w:sz="0" w:space="0" w:color="auto"/>
            <w:left w:val="none" w:sz="0" w:space="0" w:color="auto"/>
            <w:bottom w:val="none" w:sz="0" w:space="0" w:color="auto"/>
            <w:right w:val="none" w:sz="0" w:space="0" w:color="auto"/>
          </w:divBdr>
          <w:divsChild>
            <w:div w:id="1160803787">
              <w:marLeft w:val="0"/>
              <w:marRight w:val="0"/>
              <w:marTop w:val="0"/>
              <w:marBottom w:val="0"/>
              <w:divBdr>
                <w:top w:val="none" w:sz="0" w:space="0" w:color="auto"/>
                <w:left w:val="none" w:sz="0" w:space="0" w:color="auto"/>
                <w:bottom w:val="none" w:sz="0" w:space="0" w:color="auto"/>
                <w:right w:val="none" w:sz="0" w:space="0" w:color="auto"/>
              </w:divBdr>
            </w:div>
          </w:divsChild>
        </w:div>
        <w:div w:id="2144613490">
          <w:marLeft w:val="0"/>
          <w:marRight w:val="0"/>
          <w:marTop w:val="0"/>
          <w:marBottom w:val="0"/>
          <w:divBdr>
            <w:top w:val="none" w:sz="0" w:space="0" w:color="auto"/>
            <w:left w:val="none" w:sz="0" w:space="0" w:color="auto"/>
            <w:bottom w:val="none" w:sz="0" w:space="0" w:color="auto"/>
            <w:right w:val="none" w:sz="0" w:space="0" w:color="auto"/>
          </w:divBdr>
          <w:divsChild>
            <w:div w:id="921990015">
              <w:marLeft w:val="0"/>
              <w:marRight w:val="0"/>
              <w:marTop w:val="0"/>
              <w:marBottom w:val="0"/>
              <w:divBdr>
                <w:top w:val="none" w:sz="0" w:space="0" w:color="auto"/>
                <w:left w:val="none" w:sz="0" w:space="0" w:color="auto"/>
                <w:bottom w:val="none" w:sz="0" w:space="0" w:color="auto"/>
                <w:right w:val="none" w:sz="0" w:space="0" w:color="auto"/>
              </w:divBdr>
            </w:div>
          </w:divsChild>
        </w:div>
        <w:div w:id="2022318653">
          <w:marLeft w:val="0"/>
          <w:marRight w:val="0"/>
          <w:marTop w:val="0"/>
          <w:marBottom w:val="0"/>
          <w:divBdr>
            <w:top w:val="none" w:sz="0" w:space="0" w:color="auto"/>
            <w:left w:val="none" w:sz="0" w:space="0" w:color="auto"/>
            <w:bottom w:val="none" w:sz="0" w:space="0" w:color="auto"/>
            <w:right w:val="none" w:sz="0" w:space="0" w:color="auto"/>
          </w:divBdr>
          <w:divsChild>
            <w:div w:id="505635119">
              <w:marLeft w:val="0"/>
              <w:marRight w:val="0"/>
              <w:marTop w:val="0"/>
              <w:marBottom w:val="0"/>
              <w:divBdr>
                <w:top w:val="none" w:sz="0" w:space="0" w:color="auto"/>
                <w:left w:val="none" w:sz="0" w:space="0" w:color="auto"/>
                <w:bottom w:val="none" w:sz="0" w:space="0" w:color="auto"/>
                <w:right w:val="none" w:sz="0" w:space="0" w:color="auto"/>
              </w:divBdr>
            </w:div>
            <w:div w:id="16918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587">
      <w:bodyDiv w:val="1"/>
      <w:marLeft w:val="0"/>
      <w:marRight w:val="0"/>
      <w:marTop w:val="0"/>
      <w:marBottom w:val="0"/>
      <w:divBdr>
        <w:top w:val="none" w:sz="0" w:space="0" w:color="auto"/>
        <w:left w:val="none" w:sz="0" w:space="0" w:color="auto"/>
        <w:bottom w:val="none" w:sz="0" w:space="0" w:color="auto"/>
        <w:right w:val="none" w:sz="0" w:space="0" w:color="auto"/>
      </w:divBdr>
      <w:divsChild>
        <w:div w:id="1548646520">
          <w:marLeft w:val="0"/>
          <w:marRight w:val="0"/>
          <w:marTop w:val="0"/>
          <w:marBottom w:val="0"/>
          <w:divBdr>
            <w:top w:val="none" w:sz="0" w:space="0" w:color="auto"/>
            <w:left w:val="none" w:sz="0" w:space="0" w:color="auto"/>
            <w:bottom w:val="none" w:sz="0" w:space="0" w:color="auto"/>
            <w:right w:val="none" w:sz="0" w:space="0" w:color="auto"/>
          </w:divBdr>
        </w:div>
        <w:div w:id="1141457880">
          <w:marLeft w:val="0"/>
          <w:marRight w:val="0"/>
          <w:marTop w:val="0"/>
          <w:marBottom w:val="0"/>
          <w:divBdr>
            <w:top w:val="none" w:sz="0" w:space="0" w:color="auto"/>
            <w:left w:val="none" w:sz="0" w:space="0" w:color="auto"/>
            <w:bottom w:val="none" w:sz="0" w:space="0" w:color="auto"/>
            <w:right w:val="none" w:sz="0" w:space="0" w:color="auto"/>
          </w:divBdr>
        </w:div>
        <w:div w:id="1237935988">
          <w:marLeft w:val="0"/>
          <w:marRight w:val="0"/>
          <w:marTop w:val="0"/>
          <w:marBottom w:val="0"/>
          <w:divBdr>
            <w:top w:val="none" w:sz="0" w:space="0" w:color="auto"/>
            <w:left w:val="none" w:sz="0" w:space="0" w:color="auto"/>
            <w:bottom w:val="none" w:sz="0" w:space="0" w:color="auto"/>
            <w:right w:val="none" w:sz="0" w:space="0" w:color="auto"/>
          </w:divBdr>
        </w:div>
        <w:div w:id="2093505782">
          <w:marLeft w:val="0"/>
          <w:marRight w:val="0"/>
          <w:marTop w:val="0"/>
          <w:marBottom w:val="0"/>
          <w:divBdr>
            <w:top w:val="none" w:sz="0" w:space="0" w:color="auto"/>
            <w:left w:val="none" w:sz="0" w:space="0" w:color="auto"/>
            <w:bottom w:val="none" w:sz="0" w:space="0" w:color="auto"/>
            <w:right w:val="none" w:sz="0" w:space="0" w:color="auto"/>
          </w:divBdr>
        </w:div>
        <w:div w:id="1691565599">
          <w:marLeft w:val="0"/>
          <w:marRight w:val="0"/>
          <w:marTop w:val="0"/>
          <w:marBottom w:val="0"/>
          <w:divBdr>
            <w:top w:val="none" w:sz="0" w:space="0" w:color="auto"/>
            <w:left w:val="none" w:sz="0" w:space="0" w:color="auto"/>
            <w:bottom w:val="none" w:sz="0" w:space="0" w:color="auto"/>
            <w:right w:val="none" w:sz="0" w:space="0" w:color="auto"/>
          </w:divBdr>
        </w:div>
        <w:div w:id="612908016">
          <w:marLeft w:val="0"/>
          <w:marRight w:val="0"/>
          <w:marTop w:val="0"/>
          <w:marBottom w:val="0"/>
          <w:divBdr>
            <w:top w:val="none" w:sz="0" w:space="0" w:color="auto"/>
            <w:left w:val="none" w:sz="0" w:space="0" w:color="auto"/>
            <w:bottom w:val="none" w:sz="0" w:space="0" w:color="auto"/>
            <w:right w:val="none" w:sz="0" w:space="0" w:color="auto"/>
          </w:divBdr>
          <w:divsChild>
            <w:div w:id="1456947800">
              <w:marLeft w:val="0"/>
              <w:marRight w:val="0"/>
              <w:marTop w:val="0"/>
              <w:marBottom w:val="0"/>
              <w:divBdr>
                <w:top w:val="none" w:sz="0" w:space="0" w:color="auto"/>
                <w:left w:val="none" w:sz="0" w:space="0" w:color="auto"/>
                <w:bottom w:val="none" w:sz="0" w:space="0" w:color="auto"/>
                <w:right w:val="none" w:sz="0" w:space="0" w:color="auto"/>
              </w:divBdr>
            </w:div>
            <w:div w:id="1134562186">
              <w:marLeft w:val="0"/>
              <w:marRight w:val="0"/>
              <w:marTop w:val="0"/>
              <w:marBottom w:val="0"/>
              <w:divBdr>
                <w:top w:val="none" w:sz="0" w:space="0" w:color="auto"/>
                <w:left w:val="none" w:sz="0" w:space="0" w:color="auto"/>
                <w:bottom w:val="none" w:sz="0" w:space="0" w:color="auto"/>
                <w:right w:val="none" w:sz="0" w:space="0" w:color="auto"/>
              </w:divBdr>
            </w:div>
            <w:div w:id="813378339">
              <w:marLeft w:val="0"/>
              <w:marRight w:val="0"/>
              <w:marTop w:val="0"/>
              <w:marBottom w:val="0"/>
              <w:divBdr>
                <w:top w:val="none" w:sz="0" w:space="0" w:color="auto"/>
                <w:left w:val="none" w:sz="0" w:space="0" w:color="auto"/>
                <w:bottom w:val="none" w:sz="0" w:space="0" w:color="auto"/>
                <w:right w:val="none" w:sz="0" w:space="0" w:color="auto"/>
              </w:divBdr>
            </w:div>
            <w:div w:id="687025997">
              <w:marLeft w:val="0"/>
              <w:marRight w:val="0"/>
              <w:marTop w:val="0"/>
              <w:marBottom w:val="0"/>
              <w:divBdr>
                <w:top w:val="none" w:sz="0" w:space="0" w:color="auto"/>
                <w:left w:val="none" w:sz="0" w:space="0" w:color="auto"/>
                <w:bottom w:val="none" w:sz="0" w:space="0" w:color="auto"/>
                <w:right w:val="none" w:sz="0" w:space="0" w:color="auto"/>
              </w:divBdr>
            </w:div>
          </w:divsChild>
        </w:div>
        <w:div w:id="844131212">
          <w:marLeft w:val="0"/>
          <w:marRight w:val="0"/>
          <w:marTop w:val="0"/>
          <w:marBottom w:val="0"/>
          <w:divBdr>
            <w:top w:val="none" w:sz="0" w:space="0" w:color="auto"/>
            <w:left w:val="none" w:sz="0" w:space="0" w:color="auto"/>
            <w:bottom w:val="none" w:sz="0" w:space="0" w:color="auto"/>
            <w:right w:val="none" w:sz="0" w:space="0" w:color="auto"/>
          </w:divBdr>
          <w:divsChild>
            <w:div w:id="520511799">
              <w:marLeft w:val="0"/>
              <w:marRight w:val="0"/>
              <w:marTop w:val="0"/>
              <w:marBottom w:val="0"/>
              <w:divBdr>
                <w:top w:val="none" w:sz="0" w:space="0" w:color="auto"/>
                <w:left w:val="none" w:sz="0" w:space="0" w:color="auto"/>
                <w:bottom w:val="none" w:sz="0" w:space="0" w:color="auto"/>
                <w:right w:val="none" w:sz="0" w:space="0" w:color="auto"/>
              </w:divBdr>
            </w:div>
          </w:divsChild>
        </w:div>
        <w:div w:id="1106848193">
          <w:marLeft w:val="0"/>
          <w:marRight w:val="0"/>
          <w:marTop w:val="0"/>
          <w:marBottom w:val="0"/>
          <w:divBdr>
            <w:top w:val="none" w:sz="0" w:space="0" w:color="auto"/>
            <w:left w:val="none" w:sz="0" w:space="0" w:color="auto"/>
            <w:bottom w:val="none" w:sz="0" w:space="0" w:color="auto"/>
            <w:right w:val="none" w:sz="0" w:space="0" w:color="auto"/>
          </w:divBdr>
          <w:divsChild>
            <w:div w:id="374161574">
              <w:marLeft w:val="0"/>
              <w:marRight w:val="0"/>
              <w:marTop w:val="0"/>
              <w:marBottom w:val="0"/>
              <w:divBdr>
                <w:top w:val="none" w:sz="0" w:space="0" w:color="auto"/>
                <w:left w:val="none" w:sz="0" w:space="0" w:color="auto"/>
                <w:bottom w:val="none" w:sz="0" w:space="0" w:color="auto"/>
                <w:right w:val="none" w:sz="0" w:space="0" w:color="auto"/>
              </w:divBdr>
            </w:div>
          </w:divsChild>
        </w:div>
        <w:div w:id="189606848">
          <w:marLeft w:val="0"/>
          <w:marRight w:val="0"/>
          <w:marTop w:val="0"/>
          <w:marBottom w:val="0"/>
          <w:divBdr>
            <w:top w:val="none" w:sz="0" w:space="0" w:color="auto"/>
            <w:left w:val="none" w:sz="0" w:space="0" w:color="auto"/>
            <w:bottom w:val="none" w:sz="0" w:space="0" w:color="auto"/>
            <w:right w:val="none" w:sz="0" w:space="0" w:color="auto"/>
          </w:divBdr>
          <w:divsChild>
            <w:div w:id="1060522328">
              <w:marLeft w:val="0"/>
              <w:marRight w:val="0"/>
              <w:marTop w:val="0"/>
              <w:marBottom w:val="0"/>
              <w:divBdr>
                <w:top w:val="none" w:sz="0" w:space="0" w:color="auto"/>
                <w:left w:val="none" w:sz="0" w:space="0" w:color="auto"/>
                <w:bottom w:val="none" w:sz="0" w:space="0" w:color="auto"/>
                <w:right w:val="none" w:sz="0" w:space="0" w:color="auto"/>
              </w:divBdr>
            </w:div>
            <w:div w:id="1354070866">
              <w:marLeft w:val="0"/>
              <w:marRight w:val="0"/>
              <w:marTop w:val="0"/>
              <w:marBottom w:val="0"/>
              <w:divBdr>
                <w:top w:val="none" w:sz="0" w:space="0" w:color="auto"/>
                <w:left w:val="none" w:sz="0" w:space="0" w:color="auto"/>
                <w:bottom w:val="none" w:sz="0" w:space="0" w:color="auto"/>
                <w:right w:val="none" w:sz="0" w:space="0" w:color="auto"/>
              </w:divBdr>
            </w:div>
            <w:div w:id="754286041">
              <w:marLeft w:val="0"/>
              <w:marRight w:val="0"/>
              <w:marTop w:val="0"/>
              <w:marBottom w:val="0"/>
              <w:divBdr>
                <w:top w:val="none" w:sz="0" w:space="0" w:color="auto"/>
                <w:left w:val="none" w:sz="0" w:space="0" w:color="auto"/>
                <w:bottom w:val="none" w:sz="0" w:space="0" w:color="auto"/>
                <w:right w:val="none" w:sz="0" w:space="0" w:color="auto"/>
              </w:divBdr>
            </w:div>
          </w:divsChild>
        </w:div>
        <w:div w:id="900022036">
          <w:marLeft w:val="0"/>
          <w:marRight w:val="0"/>
          <w:marTop w:val="0"/>
          <w:marBottom w:val="0"/>
          <w:divBdr>
            <w:top w:val="none" w:sz="0" w:space="0" w:color="auto"/>
            <w:left w:val="none" w:sz="0" w:space="0" w:color="auto"/>
            <w:bottom w:val="none" w:sz="0" w:space="0" w:color="auto"/>
            <w:right w:val="none" w:sz="0" w:space="0" w:color="auto"/>
          </w:divBdr>
          <w:divsChild>
            <w:div w:id="1982684876">
              <w:marLeft w:val="0"/>
              <w:marRight w:val="0"/>
              <w:marTop w:val="0"/>
              <w:marBottom w:val="0"/>
              <w:divBdr>
                <w:top w:val="none" w:sz="0" w:space="0" w:color="auto"/>
                <w:left w:val="none" w:sz="0" w:space="0" w:color="auto"/>
                <w:bottom w:val="none" w:sz="0" w:space="0" w:color="auto"/>
                <w:right w:val="none" w:sz="0" w:space="0" w:color="auto"/>
              </w:divBdr>
            </w:div>
            <w:div w:id="1121804856">
              <w:marLeft w:val="0"/>
              <w:marRight w:val="0"/>
              <w:marTop w:val="0"/>
              <w:marBottom w:val="0"/>
              <w:divBdr>
                <w:top w:val="none" w:sz="0" w:space="0" w:color="auto"/>
                <w:left w:val="none" w:sz="0" w:space="0" w:color="auto"/>
                <w:bottom w:val="none" w:sz="0" w:space="0" w:color="auto"/>
                <w:right w:val="none" w:sz="0" w:space="0" w:color="auto"/>
              </w:divBdr>
            </w:div>
          </w:divsChild>
        </w:div>
        <w:div w:id="1438594924">
          <w:marLeft w:val="0"/>
          <w:marRight w:val="0"/>
          <w:marTop w:val="0"/>
          <w:marBottom w:val="0"/>
          <w:divBdr>
            <w:top w:val="none" w:sz="0" w:space="0" w:color="auto"/>
            <w:left w:val="none" w:sz="0" w:space="0" w:color="auto"/>
            <w:bottom w:val="none" w:sz="0" w:space="0" w:color="auto"/>
            <w:right w:val="none" w:sz="0" w:space="0" w:color="auto"/>
          </w:divBdr>
          <w:divsChild>
            <w:div w:id="460271078">
              <w:marLeft w:val="0"/>
              <w:marRight w:val="0"/>
              <w:marTop w:val="0"/>
              <w:marBottom w:val="0"/>
              <w:divBdr>
                <w:top w:val="none" w:sz="0" w:space="0" w:color="auto"/>
                <w:left w:val="none" w:sz="0" w:space="0" w:color="auto"/>
                <w:bottom w:val="none" w:sz="0" w:space="0" w:color="auto"/>
                <w:right w:val="none" w:sz="0" w:space="0" w:color="auto"/>
              </w:divBdr>
            </w:div>
          </w:divsChild>
        </w:div>
        <w:div w:id="46074033">
          <w:marLeft w:val="0"/>
          <w:marRight w:val="0"/>
          <w:marTop w:val="0"/>
          <w:marBottom w:val="0"/>
          <w:divBdr>
            <w:top w:val="none" w:sz="0" w:space="0" w:color="auto"/>
            <w:left w:val="none" w:sz="0" w:space="0" w:color="auto"/>
            <w:bottom w:val="none" w:sz="0" w:space="0" w:color="auto"/>
            <w:right w:val="none" w:sz="0" w:space="0" w:color="auto"/>
          </w:divBdr>
          <w:divsChild>
            <w:div w:id="1465460689">
              <w:marLeft w:val="0"/>
              <w:marRight w:val="0"/>
              <w:marTop w:val="0"/>
              <w:marBottom w:val="0"/>
              <w:divBdr>
                <w:top w:val="none" w:sz="0" w:space="0" w:color="auto"/>
                <w:left w:val="none" w:sz="0" w:space="0" w:color="auto"/>
                <w:bottom w:val="none" w:sz="0" w:space="0" w:color="auto"/>
                <w:right w:val="none" w:sz="0" w:space="0" w:color="auto"/>
              </w:divBdr>
            </w:div>
          </w:divsChild>
        </w:div>
        <w:div w:id="1812820202">
          <w:marLeft w:val="0"/>
          <w:marRight w:val="0"/>
          <w:marTop w:val="0"/>
          <w:marBottom w:val="0"/>
          <w:divBdr>
            <w:top w:val="none" w:sz="0" w:space="0" w:color="auto"/>
            <w:left w:val="none" w:sz="0" w:space="0" w:color="auto"/>
            <w:bottom w:val="none" w:sz="0" w:space="0" w:color="auto"/>
            <w:right w:val="none" w:sz="0" w:space="0" w:color="auto"/>
          </w:divBdr>
        </w:div>
        <w:div w:id="1629777681">
          <w:marLeft w:val="0"/>
          <w:marRight w:val="0"/>
          <w:marTop w:val="0"/>
          <w:marBottom w:val="0"/>
          <w:divBdr>
            <w:top w:val="none" w:sz="0" w:space="0" w:color="auto"/>
            <w:left w:val="none" w:sz="0" w:space="0" w:color="auto"/>
            <w:bottom w:val="none" w:sz="0" w:space="0" w:color="auto"/>
            <w:right w:val="none" w:sz="0" w:space="0" w:color="auto"/>
          </w:divBdr>
        </w:div>
        <w:div w:id="287010578">
          <w:marLeft w:val="0"/>
          <w:marRight w:val="0"/>
          <w:marTop w:val="0"/>
          <w:marBottom w:val="0"/>
          <w:divBdr>
            <w:top w:val="none" w:sz="0" w:space="0" w:color="auto"/>
            <w:left w:val="none" w:sz="0" w:space="0" w:color="auto"/>
            <w:bottom w:val="none" w:sz="0" w:space="0" w:color="auto"/>
            <w:right w:val="none" w:sz="0" w:space="0" w:color="auto"/>
          </w:divBdr>
        </w:div>
        <w:div w:id="616915046">
          <w:marLeft w:val="0"/>
          <w:marRight w:val="0"/>
          <w:marTop w:val="0"/>
          <w:marBottom w:val="0"/>
          <w:divBdr>
            <w:top w:val="none" w:sz="0" w:space="0" w:color="auto"/>
            <w:left w:val="none" w:sz="0" w:space="0" w:color="auto"/>
            <w:bottom w:val="none" w:sz="0" w:space="0" w:color="auto"/>
            <w:right w:val="none" w:sz="0" w:space="0" w:color="auto"/>
          </w:divBdr>
        </w:div>
        <w:div w:id="1434518948">
          <w:marLeft w:val="0"/>
          <w:marRight w:val="0"/>
          <w:marTop w:val="0"/>
          <w:marBottom w:val="0"/>
          <w:divBdr>
            <w:top w:val="none" w:sz="0" w:space="0" w:color="auto"/>
            <w:left w:val="none" w:sz="0" w:space="0" w:color="auto"/>
            <w:bottom w:val="none" w:sz="0" w:space="0" w:color="auto"/>
            <w:right w:val="none" w:sz="0" w:space="0" w:color="auto"/>
          </w:divBdr>
        </w:div>
        <w:div w:id="291791189">
          <w:marLeft w:val="0"/>
          <w:marRight w:val="0"/>
          <w:marTop w:val="0"/>
          <w:marBottom w:val="0"/>
          <w:divBdr>
            <w:top w:val="none" w:sz="0" w:space="0" w:color="auto"/>
            <w:left w:val="none" w:sz="0" w:space="0" w:color="auto"/>
            <w:bottom w:val="none" w:sz="0" w:space="0" w:color="auto"/>
            <w:right w:val="none" w:sz="0" w:space="0" w:color="auto"/>
          </w:divBdr>
          <w:divsChild>
            <w:div w:id="1442263155">
              <w:marLeft w:val="0"/>
              <w:marRight w:val="0"/>
              <w:marTop w:val="0"/>
              <w:marBottom w:val="0"/>
              <w:divBdr>
                <w:top w:val="none" w:sz="0" w:space="0" w:color="auto"/>
                <w:left w:val="none" w:sz="0" w:space="0" w:color="auto"/>
                <w:bottom w:val="none" w:sz="0" w:space="0" w:color="auto"/>
                <w:right w:val="none" w:sz="0" w:space="0" w:color="auto"/>
              </w:divBdr>
            </w:div>
            <w:div w:id="691684344">
              <w:marLeft w:val="0"/>
              <w:marRight w:val="0"/>
              <w:marTop w:val="0"/>
              <w:marBottom w:val="0"/>
              <w:divBdr>
                <w:top w:val="none" w:sz="0" w:space="0" w:color="auto"/>
                <w:left w:val="none" w:sz="0" w:space="0" w:color="auto"/>
                <w:bottom w:val="none" w:sz="0" w:space="0" w:color="auto"/>
                <w:right w:val="none" w:sz="0" w:space="0" w:color="auto"/>
              </w:divBdr>
            </w:div>
            <w:div w:id="372854033">
              <w:marLeft w:val="0"/>
              <w:marRight w:val="0"/>
              <w:marTop w:val="0"/>
              <w:marBottom w:val="0"/>
              <w:divBdr>
                <w:top w:val="none" w:sz="0" w:space="0" w:color="auto"/>
                <w:left w:val="none" w:sz="0" w:space="0" w:color="auto"/>
                <w:bottom w:val="none" w:sz="0" w:space="0" w:color="auto"/>
                <w:right w:val="none" w:sz="0" w:space="0" w:color="auto"/>
              </w:divBdr>
            </w:div>
          </w:divsChild>
        </w:div>
        <w:div w:id="921371713">
          <w:marLeft w:val="0"/>
          <w:marRight w:val="0"/>
          <w:marTop w:val="0"/>
          <w:marBottom w:val="0"/>
          <w:divBdr>
            <w:top w:val="none" w:sz="0" w:space="0" w:color="auto"/>
            <w:left w:val="none" w:sz="0" w:space="0" w:color="auto"/>
            <w:bottom w:val="none" w:sz="0" w:space="0" w:color="auto"/>
            <w:right w:val="none" w:sz="0" w:space="0" w:color="auto"/>
          </w:divBdr>
          <w:divsChild>
            <w:div w:id="757866662">
              <w:marLeft w:val="0"/>
              <w:marRight w:val="0"/>
              <w:marTop w:val="0"/>
              <w:marBottom w:val="0"/>
              <w:divBdr>
                <w:top w:val="none" w:sz="0" w:space="0" w:color="auto"/>
                <w:left w:val="none" w:sz="0" w:space="0" w:color="auto"/>
                <w:bottom w:val="none" w:sz="0" w:space="0" w:color="auto"/>
                <w:right w:val="none" w:sz="0" w:space="0" w:color="auto"/>
              </w:divBdr>
            </w:div>
            <w:div w:id="56318345">
              <w:marLeft w:val="0"/>
              <w:marRight w:val="0"/>
              <w:marTop w:val="0"/>
              <w:marBottom w:val="0"/>
              <w:divBdr>
                <w:top w:val="none" w:sz="0" w:space="0" w:color="auto"/>
                <w:left w:val="none" w:sz="0" w:space="0" w:color="auto"/>
                <w:bottom w:val="none" w:sz="0" w:space="0" w:color="auto"/>
                <w:right w:val="none" w:sz="0" w:space="0" w:color="auto"/>
              </w:divBdr>
            </w:div>
            <w:div w:id="963925826">
              <w:marLeft w:val="0"/>
              <w:marRight w:val="0"/>
              <w:marTop w:val="0"/>
              <w:marBottom w:val="0"/>
              <w:divBdr>
                <w:top w:val="none" w:sz="0" w:space="0" w:color="auto"/>
                <w:left w:val="none" w:sz="0" w:space="0" w:color="auto"/>
                <w:bottom w:val="none" w:sz="0" w:space="0" w:color="auto"/>
                <w:right w:val="none" w:sz="0" w:space="0" w:color="auto"/>
              </w:divBdr>
            </w:div>
            <w:div w:id="301546058">
              <w:marLeft w:val="0"/>
              <w:marRight w:val="0"/>
              <w:marTop w:val="0"/>
              <w:marBottom w:val="0"/>
              <w:divBdr>
                <w:top w:val="none" w:sz="0" w:space="0" w:color="auto"/>
                <w:left w:val="none" w:sz="0" w:space="0" w:color="auto"/>
                <w:bottom w:val="none" w:sz="0" w:space="0" w:color="auto"/>
                <w:right w:val="none" w:sz="0" w:space="0" w:color="auto"/>
              </w:divBdr>
            </w:div>
            <w:div w:id="1141390315">
              <w:marLeft w:val="0"/>
              <w:marRight w:val="0"/>
              <w:marTop w:val="0"/>
              <w:marBottom w:val="0"/>
              <w:divBdr>
                <w:top w:val="none" w:sz="0" w:space="0" w:color="auto"/>
                <w:left w:val="none" w:sz="0" w:space="0" w:color="auto"/>
                <w:bottom w:val="none" w:sz="0" w:space="0" w:color="auto"/>
                <w:right w:val="none" w:sz="0" w:space="0" w:color="auto"/>
              </w:divBdr>
            </w:div>
          </w:divsChild>
        </w:div>
        <w:div w:id="833834049">
          <w:marLeft w:val="0"/>
          <w:marRight w:val="0"/>
          <w:marTop w:val="0"/>
          <w:marBottom w:val="0"/>
          <w:divBdr>
            <w:top w:val="none" w:sz="0" w:space="0" w:color="auto"/>
            <w:left w:val="none" w:sz="0" w:space="0" w:color="auto"/>
            <w:bottom w:val="none" w:sz="0" w:space="0" w:color="auto"/>
            <w:right w:val="none" w:sz="0" w:space="0" w:color="auto"/>
          </w:divBdr>
        </w:div>
        <w:div w:id="138501782">
          <w:marLeft w:val="0"/>
          <w:marRight w:val="0"/>
          <w:marTop w:val="0"/>
          <w:marBottom w:val="0"/>
          <w:divBdr>
            <w:top w:val="none" w:sz="0" w:space="0" w:color="auto"/>
            <w:left w:val="none" w:sz="0" w:space="0" w:color="auto"/>
            <w:bottom w:val="none" w:sz="0" w:space="0" w:color="auto"/>
            <w:right w:val="none" w:sz="0" w:space="0" w:color="auto"/>
          </w:divBdr>
        </w:div>
      </w:divsChild>
    </w:div>
    <w:div w:id="1235317235">
      <w:bodyDiv w:val="1"/>
      <w:marLeft w:val="0"/>
      <w:marRight w:val="0"/>
      <w:marTop w:val="0"/>
      <w:marBottom w:val="0"/>
      <w:divBdr>
        <w:top w:val="none" w:sz="0" w:space="0" w:color="auto"/>
        <w:left w:val="none" w:sz="0" w:space="0" w:color="auto"/>
        <w:bottom w:val="none" w:sz="0" w:space="0" w:color="auto"/>
        <w:right w:val="none" w:sz="0" w:space="0" w:color="auto"/>
      </w:divBdr>
      <w:divsChild>
        <w:div w:id="1129544906">
          <w:marLeft w:val="0"/>
          <w:marRight w:val="0"/>
          <w:marTop w:val="0"/>
          <w:marBottom w:val="0"/>
          <w:divBdr>
            <w:top w:val="none" w:sz="0" w:space="0" w:color="auto"/>
            <w:left w:val="none" w:sz="0" w:space="0" w:color="auto"/>
            <w:bottom w:val="none" w:sz="0" w:space="0" w:color="auto"/>
            <w:right w:val="none" w:sz="0" w:space="0" w:color="auto"/>
          </w:divBdr>
        </w:div>
        <w:div w:id="1891379038">
          <w:marLeft w:val="0"/>
          <w:marRight w:val="0"/>
          <w:marTop w:val="0"/>
          <w:marBottom w:val="0"/>
          <w:divBdr>
            <w:top w:val="none" w:sz="0" w:space="0" w:color="auto"/>
            <w:left w:val="none" w:sz="0" w:space="0" w:color="auto"/>
            <w:bottom w:val="none" w:sz="0" w:space="0" w:color="auto"/>
            <w:right w:val="none" w:sz="0" w:space="0" w:color="auto"/>
          </w:divBdr>
        </w:div>
      </w:divsChild>
    </w:div>
    <w:div w:id="1244412335">
      <w:bodyDiv w:val="1"/>
      <w:marLeft w:val="0"/>
      <w:marRight w:val="0"/>
      <w:marTop w:val="0"/>
      <w:marBottom w:val="0"/>
      <w:divBdr>
        <w:top w:val="none" w:sz="0" w:space="0" w:color="auto"/>
        <w:left w:val="none" w:sz="0" w:space="0" w:color="auto"/>
        <w:bottom w:val="none" w:sz="0" w:space="0" w:color="auto"/>
        <w:right w:val="none" w:sz="0" w:space="0" w:color="auto"/>
      </w:divBdr>
      <w:divsChild>
        <w:div w:id="1205750581">
          <w:marLeft w:val="0"/>
          <w:marRight w:val="0"/>
          <w:marTop w:val="0"/>
          <w:marBottom w:val="0"/>
          <w:divBdr>
            <w:top w:val="none" w:sz="0" w:space="0" w:color="auto"/>
            <w:left w:val="none" w:sz="0" w:space="0" w:color="auto"/>
            <w:bottom w:val="none" w:sz="0" w:space="0" w:color="auto"/>
            <w:right w:val="none" w:sz="0" w:space="0" w:color="auto"/>
          </w:divBdr>
        </w:div>
        <w:div w:id="1143700045">
          <w:marLeft w:val="0"/>
          <w:marRight w:val="0"/>
          <w:marTop w:val="0"/>
          <w:marBottom w:val="0"/>
          <w:divBdr>
            <w:top w:val="none" w:sz="0" w:space="0" w:color="auto"/>
            <w:left w:val="none" w:sz="0" w:space="0" w:color="auto"/>
            <w:bottom w:val="none" w:sz="0" w:space="0" w:color="auto"/>
            <w:right w:val="none" w:sz="0" w:space="0" w:color="auto"/>
          </w:divBdr>
        </w:div>
        <w:div w:id="8799268">
          <w:marLeft w:val="0"/>
          <w:marRight w:val="0"/>
          <w:marTop w:val="0"/>
          <w:marBottom w:val="0"/>
          <w:divBdr>
            <w:top w:val="none" w:sz="0" w:space="0" w:color="auto"/>
            <w:left w:val="none" w:sz="0" w:space="0" w:color="auto"/>
            <w:bottom w:val="none" w:sz="0" w:space="0" w:color="auto"/>
            <w:right w:val="none" w:sz="0" w:space="0" w:color="auto"/>
          </w:divBdr>
        </w:div>
        <w:div w:id="1508983050">
          <w:marLeft w:val="0"/>
          <w:marRight w:val="0"/>
          <w:marTop w:val="0"/>
          <w:marBottom w:val="0"/>
          <w:divBdr>
            <w:top w:val="none" w:sz="0" w:space="0" w:color="auto"/>
            <w:left w:val="none" w:sz="0" w:space="0" w:color="auto"/>
            <w:bottom w:val="none" w:sz="0" w:space="0" w:color="auto"/>
            <w:right w:val="none" w:sz="0" w:space="0" w:color="auto"/>
          </w:divBdr>
        </w:div>
        <w:div w:id="796143592">
          <w:marLeft w:val="0"/>
          <w:marRight w:val="0"/>
          <w:marTop w:val="0"/>
          <w:marBottom w:val="0"/>
          <w:divBdr>
            <w:top w:val="none" w:sz="0" w:space="0" w:color="auto"/>
            <w:left w:val="none" w:sz="0" w:space="0" w:color="auto"/>
            <w:bottom w:val="none" w:sz="0" w:space="0" w:color="auto"/>
            <w:right w:val="none" w:sz="0" w:space="0" w:color="auto"/>
          </w:divBdr>
        </w:div>
        <w:div w:id="2068141333">
          <w:marLeft w:val="0"/>
          <w:marRight w:val="0"/>
          <w:marTop w:val="0"/>
          <w:marBottom w:val="0"/>
          <w:divBdr>
            <w:top w:val="none" w:sz="0" w:space="0" w:color="auto"/>
            <w:left w:val="none" w:sz="0" w:space="0" w:color="auto"/>
            <w:bottom w:val="none" w:sz="0" w:space="0" w:color="auto"/>
            <w:right w:val="none" w:sz="0" w:space="0" w:color="auto"/>
          </w:divBdr>
        </w:div>
        <w:div w:id="1769931584">
          <w:marLeft w:val="0"/>
          <w:marRight w:val="0"/>
          <w:marTop w:val="0"/>
          <w:marBottom w:val="0"/>
          <w:divBdr>
            <w:top w:val="none" w:sz="0" w:space="0" w:color="auto"/>
            <w:left w:val="none" w:sz="0" w:space="0" w:color="auto"/>
            <w:bottom w:val="none" w:sz="0" w:space="0" w:color="auto"/>
            <w:right w:val="none" w:sz="0" w:space="0" w:color="auto"/>
          </w:divBdr>
        </w:div>
        <w:div w:id="1589387023">
          <w:marLeft w:val="0"/>
          <w:marRight w:val="0"/>
          <w:marTop w:val="0"/>
          <w:marBottom w:val="0"/>
          <w:divBdr>
            <w:top w:val="none" w:sz="0" w:space="0" w:color="auto"/>
            <w:left w:val="none" w:sz="0" w:space="0" w:color="auto"/>
            <w:bottom w:val="none" w:sz="0" w:space="0" w:color="auto"/>
            <w:right w:val="none" w:sz="0" w:space="0" w:color="auto"/>
          </w:divBdr>
        </w:div>
        <w:div w:id="161748175">
          <w:marLeft w:val="0"/>
          <w:marRight w:val="0"/>
          <w:marTop w:val="0"/>
          <w:marBottom w:val="0"/>
          <w:divBdr>
            <w:top w:val="none" w:sz="0" w:space="0" w:color="auto"/>
            <w:left w:val="none" w:sz="0" w:space="0" w:color="auto"/>
            <w:bottom w:val="none" w:sz="0" w:space="0" w:color="auto"/>
            <w:right w:val="none" w:sz="0" w:space="0" w:color="auto"/>
          </w:divBdr>
        </w:div>
        <w:div w:id="1411805637">
          <w:marLeft w:val="0"/>
          <w:marRight w:val="0"/>
          <w:marTop w:val="0"/>
          <w:marBottom w:val="0"/>
          <w:divBdr>
            <w:top w:val="none" w:sz="0" w:space="0" w:color="auto"/>
            <w:left w:val="none" w:sz="0" w:space="0" w:color="auto"/>
            <w:bottom w:val="none" w:sz="0" w:space="0" w:color="auto"/>
            <w:right w:val="none" w:sz="0" w:space="0" w:color="auto"/>
          </w:divBdr>
        </w:div>
        <w:div w:id="456532015">
          <w:marLeft w:val="0"/>
          <w:marRight w:val="0"/>
          <w:marTop w:val="0"/>
          <w:marBottom w:val="0"/>
          <w:divBdr>
            <w:top w:val="none" w:sz="0" w:space="0" w:color="auto"/>
            <w:left w:val="none" w:sz="0" w:space="0" w:color="auto"/>
            <w:bottom w:val="none" w:sz="0" w:space="0" w:color="auto"/>
            <w:right w:val="none" w:sz="0" w:space="0" w:color="auto"/>
          </w:divBdr>
        </w:div>
      </w:divsChild>
    </w:div>
    <w:div w:id="1517579585">
      <w:bodyDiv w:val="1"/>
      <w:marLeft w:val="0"/>
      <w:marRight w:val="0"/>
      <w:marTop w:val="0"/>
      <w:marBottom w:val="0"/>
      <w:divBdr>
        <w:top w:val="none" w:sz="0" w:space="0" w:color="auto"/>
        <w:left w:val="none" w:sz="0" w:space="0" w:color="auto"/>
        <w:bottom w:val="none" w:sz="0" w:space="0" w:color="auto"/>
        <w:right w:val="none" w:sz="0" w:space="0" w:color="auto"/>
      </w:divBdr>
      <w:divsChild>
        <w:div w:id="1271233829">
          <w:marLeft w:val="0"/>
          <w:marRight w:val="0"/>
          <w:marTop w:val="0"/>
          <w:marBottom w:val="0"/>
          <w:divBdr>
            <w:top w:val="none" w:sz="0" w:space="0" w:color="auto"/>
            <w:left w:val="none" w:sz="0" w:space="0" w:color="auto"/>
            <w:bottom w:val="none" w:sz="0" w:space="0" w:color="auto"/>
            <w:right w:val="none" w:sz="0" w:space="0" w:color="auto"/>
          </w:divBdr>
          <w:divsChild>
            <w:div w:id="1473135900">
              <w:marLeft w:val="0"/>
              <w:marRight w:val="0"/>
              <w:marTop w:val="0"/>
              <w:marBottom w:val="0"/>
              <w:divBdr>
                <w:top w:val="none" w:sz="0" w:space="0" w:color="auto"/>
                <w:left w:val="none" w:sz="0" w:space="0" w:color="auto"/>
                <w:bottom w:val="none" w:sz="0" w:space="0" w:color="auto"/>
                <w:right w:val="none" w:sz="0" w:space="0" w:color="auto"/>
              </w:divBdr>
            </w:div>
            <w:div w:id="767769569">
              <w:marLeft w:val="0"/>
              <w:marRight w:val="0"/>
              <w:marTop w:val="0"/>
              <w:marBottom w:val="0"/>
              <w:divBdr>
                <w:top w:val="none" w:sz="0" w:space="0" w:color="auto"/>
                <w:left w:val="none" w:sz="0" w:space="0" w:color="auto"/>
                <w:bottom w:val="none" w:sz="0" w:space="0" w:color="auto"/>
                <w:right w:val="none" w:sz="0" w:space="0" w:color="auto"/>
              </w:divBdr>
            </w:div>
          </w:divsChild>
        </w:div>
        <w:div w:id="1018510556">
          <w:marLeft w:val="0"/>
          <w:marRight w:val="0"/>
          <w:marTop w:val="0"/>
          <w:marBottom w:val="0"/>
          <w:divBdr>
            <w:top w:val="none" w:sz="0" w:space="0" w:color="auto"/>
            <w:left w:val="none" w:sz="0" w:space="0" w:color="auto"/>
            <w:bottom w:val="none" w:sz="0" w:space="0" w:color="auto"/>
            <w:right w:val="none" w:sz="0" w:space="0" w:color="auto"/>
          </w:divBdr>
          <w:divsChild>
            <w:div w:id="185822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50471">
      <w:bodyDiv w:val="1"/>
      <w:marLeft w:val="0"/>
      <w:marRight w:val="0"/>
      <w:marTop w:val="0"/>
      <w:marBottom w:val="0"/>
      <w:divBdr>
        <w:top w:val="none" w:sz="0" w:space="0" w:color="auto"/>
        <w:left w:val="none" w:sz="0" w:space="0" w:color="auto"/>
        <w:bottom w:val="none" w:sz="0" w:space="0" w:color="auto"/>
        <w:right w:val="none" w:sz="0" w:space="0" w:color="auto"/>
      </w:divBdr>
      <w:divsChild>
        <w:div w:id="759256960">
          <w:marLeft w:val="0"/>
          <w:marRight w:val="0"/>
          <w:marTop w:val="0"/>
          <w:marBottom w:val="0"/>
          <w:divBdr>
            <w:top w:val="none" w:sz="0" w:space="0" w:color="auto"/>
            <w:left w:val="none" w:sz="0" w:space="0" w:color="auto"/>
            <w:bottom w:val="none" w:sz="0" w:space="0" w:color="auto"/>
            <w:right w:val="none" w:sz="0" w:space="0" w:color="auto"/>
          </w:divBdr>
        </w:div>
        <w:div w:id="1757701638">
          <w:marLeft w:val="0"/>
          <w:marRight w:val="0"/>
          <w:marTop w:val="0"/>
          <w:marBottom w:val="0"/>
          <w:divBdr>
            <w:top w:val="none" w:sz="0" w:space="0" w:color="auto"/>
            <w:left w:val="none" w:sz="0" w:space="0" w:color="auto"/>
            <w:bottom w:val="none" w:sz="0" w:space="0" w:color="auto"/>
            <w:right w:val="none" w:sz="0" w:space="0" w:color="auto"/>
          </w:divBdr>
        </w:div>
        <w:div w:id="757211799">
          <w:marLeft w:val="0"/>
          <w:marRight w:val="0"/>
          <w:marTop w:val="0"/>
          <w:marBottom w:val="0"/>
          <w:divBdr>
            <w:top w:val="none" w:sz="0" w:space="0" w:color="auto"/>
            <w:left w:val="none" w:sz="0" w:space="0" w:color="auto"/>
            <w:bottom w:val="none" w:sz="0" w:space="0" w:color="auto"/>
            <w:right w:val="none" w:sz="0" w:space="0" w:color="auto"/>
          </w:divBdr>
        </w:div>
        <w:div w:id="315257885">
          <w:marLeft w:val="0"/>
          <w:marRight w:val="0"/>
          <w:marTop w:val="0"/>
          <w:marBottom w:val="0"/>
          <w:divBdr>
            <w:top w:val="none" w:sz="0" w:space="0" w:color="auto"/>
            <w:left w:val="none" w:sz="0" w:space="0" w:color="auto"/>
            <w:bottom w:val="none" w:sz="0" w:space="0" w:color="auto"/>
            <w:right w:val="none" w:sz="0" w:space="0" w:color="auto"/>
          </w:divBdr>
        </w:div>
        <w:div w:id="448817411">
          <w:marLeft w:val="0"/>
          <w:marRight w:val="0"/>
          <w:marTop w:val="0"/>
          <w:marBottom w:val="0"/>
          <w:divBdr>
            <w:top w:val="none" w:sz="0" w:space="0" w:color="auto"/>
            <w:left w:val="none" w:sz="0" w:space="0" w:color="auto"/>
            <w:bottom w:val="none" w:sz="0" w:space="0" w:color="auto"/>
            <w:right w:val="none" w:sz="0" w:space="0" w:color="auto"/>
          </w:divBdr>
        </w:div>
        <w:div w:id="1377700037">
          <w:marLeft w:val="0"/>
          <w:marRight w:val="0"/>
          <w:marTop w:val="0"/>
          <w:marBottom w:val="0"/>
          <w:divBdr>
            <w:top w:val="none" w:sz="0" w:space="0" w:color="auto"/>
            <w:left w:val="none" w:sz="0" w:space="0" w:color="auto"/>
            <w:bottom w:val="none" w:sz="0" w:space="0" w:color="auto"/>
            <w:right w:val="none" w:sz="0" w:space="0" w:color="auto"/>
          </w:divBdr>
        </w:div>
        <w:div w:id="1769735747">
          <w:marLeft w:val="0"/>
          <w:marRight w:val="0"/>
          <w:marTop w:val="0"/>
          <w:marBottom w:val="0"/>
          <w:divBdr>
            <w:top w:val="none" w:sz="0" w:space="0" w:color="auto"/>
            <w:left w:val="none" w:sz="0" w:space="0" w:color="auto"/>
            <w:bottom w:val="none" w:sz="0" w:space="0" w:color="auto"/>
            <w:right w:val="none" w:sz="0" w:space="0" w:color="auto"/>
          </w:divBdr>
        </w:div>
        <w:div w:id="1444493867">
          <w:marLeft w:val="0"/>
          <w:marRight w:val="0"/>
          <w:marTop w:val="0"/>
          <w:marBottom w:val="0"/>
          <w:divBdr>
            <w:top w:val="none" w:sz="0" w:space="0" w:color="auto"/>
            <w:left w:val="none" w:sz="0" w:space="0" w:color="auto"/>
            <w:bottom w:val="none" w:sz="0" w:space="0" w:color="auto"/>
            <w:right w:val="none" w:sz="0" w:space="0" w:color="auto"/>
          </w:divBdr>
        </w:div>
        <w:div w:id="1516114217">
          <w:marLeft w:val="0"/>
          <w:marRight w:val="0"/>
          <w:marTop w:val="0"/>
          <w:marBottom w:val="0"/>
          <w:divBdr>
            <w:top w:val="none" w:sz="0" w:space="0" w:color="auto"/>
            <w:left w:val="none" w:sz="0" w:space="0" w:color="auto"/>
            <w:bottom w:val="none" w:sz="0" w:space="0" w:color="auto"/>
            <w:right w:val="none" w:sz="0" w:space="0" w:color="auto"/>
          </w:divBdr>
        </w:div>
      </w:divsChild>
    </w:div>
    <w:div w:id="1738361811">
      <w:bodyDiv w:val="1"/>
      <w:marLeft w:val="0"/>
      <w:marRight w:val="0"/>
      <w:marTop w:val="0"/>
      <w:marBottom w:val="0"/>
      <w:divBdr>
        <w:top w:val="none" w:sz="0" w:space="0" w:color="auto"/>
        <w:left w:val="none" w:sz="0" w:space="0" w:color="auto"/>
        <w:bottom w:val="none" w:sz="0" w:space="0" w:color="auto"/>
        <w:right w:val="none" w:sz="0" w:space="0" w:color="auto"/>
      </w:divBdr>
      <w:divsChild>
        <w:div w:id="1475440627">
          <w:marLeft w:val="0"/>
          <w:marRight w:val="0"/>
          <w:marTop w:val="0"/>
          <w:marBottom w:val="0"/>
          <w:divBdr>
            <w:top w:val="none" w:sz="0" w:space="0" w:color="auto"/>
            <w:left w:val="none" w:sz="0" w:space="0" w:color="auto"/>
            <w:bottom w:val="none" w:sz="0" w:space="0" w:color="auto"/>
            <w:right w:val="none" w:sz="0" w:space="0" w:color="auto"/>
          </w:divBdr>
        </w:div>
        <w:div w:id="955452767">
          <w:marLeft w:val="0"/>
          <w:marRight w:val="0"/>
          <w:marTop w:val="0"/>
          <w:marBottom w:val="0"/>
          <w:divBdr>
            <w:top w:val="none" w:sz="0" w:space="0" w:color="auto"/>
            <w:left w:val="none" w:sz="0" w:space="0" w:color="auto"/>
            <w:bottom w:val="none" w:sz="0" w:space="0" w:color="auto"/>
            <w:right w:val="none" w:sz="0" w:space="0" w:color="auto"/>
          </w:divBdr>
        </w:div>
        <w:div w:id="307053287">
          <w:marLeft w:val="0"/>
          <w:marRight w:val="0"/>
          <w:marTop w:val="0"/>
          <w:marBottom w:val="0"/>
          <w:divBdr>
            <w:top w:val="none" w:sz="0" w:space="0" w:color="auto"/>
            <w:left w:val="none" w:sz="0" w:space="0" w:color="auto"/>
            <w:bottom w:val="none" w:sz="0" w:space="0" w:color="auto"/>
            <w:right w:val="none" w:sz="0" w:space="0" w:color="auto"/>
          </w:divBdr>
        </w:div>
        <w:div w:id="863592060">
          <w:marLeft w:val="0"/>
          <w:marRight w:val="0"/>
          <w:marTop w:val="0"/>
          <w:marBottom w:val="0"/>
          <w:divBdr>
            <w:top w:val="none" w:sz="0" w:space="0" w:color="auto"/>
            <w:left w:val="none" w:sz="0" w:space="0" w:color="auto"/>
            <w:bottom w:val="none" w:sz="0" w:space="0" w:color="auto"/>
            <w:right w:val="none" w:sz="0" w:space="0" w:color="auto"/>
          </w:divBdr>
        </w:div>
        <w:div w:id="258490859">
          <w:marLeft w:val="0"/>
          <w:marRight w:val="0"/>
          <w:marTop w:val="0"/>
          <w:marBottom w:val="0"/>
          <w:divBdr>
            <w:top w:val="none" w:sz="0" w:space="0" w:color="auto"/>
            <w:left w:val="none" w:sz="0" w:space="0" w:color="auto"/>
            <w:bottom w:val="none" w:sz="0" w:space="0" w:color="auto"/>
            <w:right w:val="none" w:sz="0" w:space="0" w:color="auto"/>
          </w:divBdr>
        </w:div>
        <w:div w:id="845750962">
          <w:marLeft w:val="0"/>
          <w:marRight w:val="0"/>
          <w:marTop w:val="0"/>
          <w:marBottom w:val="0"/>
          <w:divBdr>
            <w:top w:val="none" w:sz="0" w:space="0" w:color="auto"/>
            <w:left w:val="none" w:sz="0" w:space="0" w:color="auto"/>
            <w:bottom w:val="none" w:sz="0" w:space="0" w:color="auto"/>
            <w:right w:val="none" w:sz="0" w:space="0" w:color="auto"/>
          </w:divBdr>
        </w:div>
        <w:div w:id="680354495">
          <w:marLeft w:val="0"/>
          <w:marRight w:val="0"/>
          <w:marTop w:val="0"/>
          <w:marBottom w:val="0"/>
          <w:divBdr>
            <w:top w:val="none" w:sz="0" w:space="0" w:color="auto"/>
            <w:left w:val="none" w:sz="0" w:space="0" w:color="auto"/>
            <w:bottom w:val="none" w:sz="0" w:space="0" w:color="auto"/>
            <w:right w:val="none" w:sz="0" w:space="0" w:color="auto"/>
          </w:divBdr>
        </w:div>
      </w:divsChild>
    </w:div>
    <w:div w:id="180803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up.org/article/changing-practices-faculty-evalu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AD802-3B6E-4E86-83CF-171A020CD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3158</Words>
  <Characters>18001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2021-12-03T19:26:00Z</dcterms:created>
  <dcterms:modified xsi:type="dcterms:W3CDTF">2021-12-03T19:57:00Z</dcterms:modified>
</cp:coreProperties>
</file>