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FC" w:rsidRPr="007D3605" w:rsidRDefault="005F6CCD">
      <w:pPr>
        <w:rPr>
          <w:rFonts w:cstheme="minorHAnsi"/>
        </w:rPr>
      </w:pPr>
      <w:r>
        <w:rPr>
          <w:rFonts w:cstheme="minorHAnsi"/>
        </w:rPr>
        <w:t xml:space="preserve">Advising Essentials, Issue #2; </w:t>
      </w:r>
      <w:r w:rsidR="00704559" w:rsidRPr="007D3605">
        <w:rPr>
          <w:rFonts w:cstheme="minorHAnsi"/>
        </w:rPr>
        <w:t>September 2017</w:t>
      </w:r>
    </w:p>
    <w:p w:rsidR="003C6F2D" w:rsidRDefault="003C6F2D" w:rsidP="003C6F2D">
      <w:pPr>
        <w:shd w:val="clear" w:color="auto" w:fill="FDFDFD"/>
        <w:spacing w:line="231" w:lineRule="atLeast"/>
        <w:rPr>
          <w:rFonts w:cstheme="minorHAnsi"/>
        </w:rPr>
      </w:pPr>
    </w:p>
    <w:p w:rsidR="003C6F2D" w:rsidRPr="00BE5D2D" w:rsidRDefault="00BE5D2D" w:rsidP="003C6F2D">
      <w:pPr>
        <w:shd w:val="clear" w:color="auto" w:fill="FDFDFD"/>
        <w:spacing w:line="231" w:lineRule="atLeast"/>
        <w:rPr>
          <w:rStyle w:val="object"/>
          <w:rFonts w:cstheme="minorHAnsi"/>
        </w:rPr>
      </w:pPr>
      <w:r>
        <w:rPr>
          <w:rFonts w:cstheme="minorHAnsi"/>
        </w:rPr>
        <w:t>Monday, 9.11 or Tuesday, 9.12,</w:t>
      </w:r>
      <w:r w:rsidR="003C6F2D" w:rsidRPr="007D3605">
        <w:rPr>
          <w:rFonts w:cstheme="minorHAnsi"/>
        </w:rPr>
        <w:t xml:space="preserve"> </w:t>
      </w:r>
      <w:r w:rsidR="003C6F2D">
        <w:rPr>
          <w:rFonts w:cstheme="minorHAnsi"/>
        </w:rPr>
        <w:t>ACPC advisers will share</w:t>
      </w:r>
      <w:r w:rsidR="003C6F2D" w:rsidRPr="007D3605">
        <w:rPr>
          <w:rFonts w:cstheme="minorHAnsi"/>
        </w:rPr>
        <w:t xml:space="preserve"> resources and disc</w:t>
      </w:r>
      <w:r>
        <w:rPr>
          <w:rFonts w:cstheme="minorHAnsi"/>
        </w:rPr>
        <w:t xml:space="preserve">uss the Academic Warning policy and how you can </w:t>
      </w:r>
      <w:r w:rsidR="003C6F2D">
        <w:rPr>
          <w:rFonts w:cstheme="minorHAnsi"/>
        </w:rPr>
        <w:t>help</w:t>
      </w:r>
      <w:r w:rsidR="003C6F2D" w:rsidRPr="007D3605">
        <w:rPr>
          <w:rFonts w:cstheme="minorHAnsi"/>
        </w:rPr>
        <w:t xml:space="preserve"> students succeed in the future. Visit the </w:t>
      </w:r>
      <w:hyperlink r:id="rId5" w:history="1">
        <w:r w:rsidR="003C6F2D" w:rsidRPr="005F6CCD">
          <w:rPr>
            <w:rStyle w:val="Hyperlink"/>
            <w:rFonts w:cstheme="minorHAnsi"/>
          </w:rPr>
          <w:t>following link</w:t>
        </w:r>
      </w:hyperlink>
      <w:r w:rsidR="003C6F2D" w:rsidRPr="007D3605">
        <w:rPr>
          <w:rFonts w:cstheme="minorHAnsi"/>
        </w:rPr>
        <w:t xml:space="preserve"> to sign up and see the other workshops in our series: </w:t>
      </w:r>
    </w:p>
    <w:p w:rsidR="00704559" w:rsidRPr="007D3605" w:rsidRDefault="00704559">
      <w:pPr>
        <w:rPr>
          <w:rFonts w:cstheme="minorHAnsi"/>
        </w:rPr>
      </w:pPr>
      <w:r w:rsidRPr="007D3605">
        <w:rPr>
          <w:rFonts w:cstheme="minorHAnsi"/>
        </w:rPr>
        <w:t xml:space="preserve">Fall 2017 is in full swing! </w:t>
      </w:r>
      <w:r w:rsidR="007D3605">
        <w:rPr>
          <w:rFonts w:cstheme="minorHAnsi"/>
        </w:rPr>
        <w:t xml:space="preserve">To that end, </w:t>
      </w:r>
      <w:r w:rsidRPr="007D3605">
        <w:rPr>
          <w:rFonts w:cstheme="minorHAnsi"/>
        </w:rPr>
        <w:t xml:space="preserve">ACPC advisers would like to remind you </w:t>
      </w:r>
      <w:r w:rsidR="00E33A2A" w:rsidRPr="007D3605">
        <w:rPr>
          <w:rFonts w:cstheme="minorHAnsi"/>
        </w:rPr>
        <w:t xml:space="preserve">of Academic Warning, </w:t>
      </w:r>
      <w:r w:rsidRPr="007D3605">
        <w:rPr>
          <w:rFonts w:cstheme="minorHAnsi"/>
        </w:rPr>
        <w:t xml:space="preserve">a new </w:t>
      </w:r>
      <w:r w:rsidR="00E33A2A" w:rsidRPr="007D3605">
        <w:rPr>
          <w:rFonts w:cstheme="minorHAnsi"/>
        </w:rPr>
        <w:t xml:space="preserve">Penn State policy that </w:t>
      </w:r>
      <w:r w:rsidR="00856900">
        <w:rPr>
          <w:rFonts w:cstheme="minorHAnsi"/>
        </w:rPr>
        <w:t>affects</w:t>
      </w:r>
      <w:r w:rsidRPr="007D3605">
        <w:rPr>
          <w:rFonts w:cstheme="minorHAnsi"/>
        </w:rPr>
        <w:t xml:space="preserve"> </w:t>
      </w:r>
      <w:r w:rsidR="00CB6B68">
        <w:rPr>
          <w:rFonts w:cstheme="minorHAnsi"/>
        </w:rPr>
        <w:t>approximately 25</w:t>
      </w:r>
      <w:r w:rsidR="00E33A2A" w:rsidRPr="007D3605">
        <w:rPr>
          <w:rFonts w:cstheme="minorHAnsi"/>
        </w:rPr>
        <w:t xml:space="preserve">0 Behrend students this semester. </w:t>
      </w:r>
      <w:r w:rsidR="00856900">
        <w:rPr>
          <w:rFonts w:cstheme="minorHAnsi"/>
        </w:rPr>
        <w:t xml:space="preserve">Students are </w:t>
      </w:r>
      <w:r w:rsidR="00E33A2A" w:rsidRPr="007D3605">
        <w:rPr>
          <w:rFonts w:cstheme="minorHAnsi"/>
        </w:rPr>
        <w:t>placed on Academic Warning when</w:t>
      </w:r>
      <w:r w:rsidR="00856900">
        <w:rPr>
          <w:rFonts w:cstheme="minorHAnsi"/>
        </w:rPr>
        <w:t>,</w:t>
      </w:r>
      <w:r w:rsidR="00E33A2A" w:rsidRPr="007D3605">
        <w:rPr>
          <w:rFonts w:cstheme="minorHAnsi"/>
        </w:rPr>
        <w:t xml:space="preserve"> </w:t>
      </w:r>
      <w:r w:rsidR="00856900" w:rsidRPr="007D3605">
        <w:rPr>
          <w:rFonts w:cstheme="minorHAnsi"/>
        </w:rPr>
        <w:t>afte</w:t>
      </w:r>
      <w:r w:rsidR="00856900">
        <w:rPr>
          <w:rFonts w:cstheme="minorHAnsi"/>
        </w:rPr>
        <w:t xml:space="preserve">r completing 18 or more credits, </w:t>
      </w:r>
      <w:r w:rsidR="00E33A2A" w:rsidRPr="007D3605">
        <w:rPr>
          <w:rFonts w:cstheme="minorHAnsi"/>
        </w:rPr>
        <w:t>their</w:t>
      </w:r>
      <w:r w:rsidR="00856900">
        <w:rPr>
          <w:rFonts w:cstheme="minorHAnsi"/>
        </w:rPr>
        <w:t xml:space="preserve"> cumulative GPA </w:t>
      </w:r>
      <w:r w:rsidR="00BE5D2D">
        <w:rPr>
          <w:rFonts w:cstheme="minorHAnsi"/>
        </w:rPr>
        <w:t>falls</w:t>
      </w:r>
      <w:r w:rsidR="00856900">
        <w:rPr>
          <w:rFonts w:cstheme="minorHAnsi"/>
        </w:rPr>
        <w:t xml:space="preserve"> below a 2.0.</w:t>
      </w:r>
    </w:p>
    <w:p w:rsidR="00E33A2A" w:rsidRPr="007D3605" w:rsidRDefault="00E33A2A">
      <w:pPr>
        <w:rPr>
          <w:rFonts w:cstheme="minorHAnsi"/>
        </w:rPr>
      </w:pPr>
      <w:r w:rsidRPr="007D3605">
        <w:rPr>
          <w:rFonts w:cstheme="minorHAnsi"/>
        </w:rPr>
        <w:t xml:space="preserve">Students who are currently on Academic Warning </w:t>
      </w:r>
      <w:r w:rsidR="00394CF8">
        <w:rPr>
          <w:rFonts w:cstheme="minorHAnsi"/>
        </w:rPr>
        <w:t xml:space="preserve">will </w:t>
      </w:r>
      <w:r w:rsidRPr="007D3605">
        <w:rPr>
          <w:rFonts w:cstheme="minorHAnsi"/>
        </w:rPr>
        <w:t>have a hold on their Student Account</w:t>
      </w:r>
      <w:r w:rsidR="00CB6B68">
        <w:rPr>
          <w:rFonts w:cstheme="minorHAnsi"/>
        </w:rPr>
        <w:t xml:space="preserve"> in </w:t>
      </w:r>
      <w:proofErr w:type="spellStart"/>
      <w:r w:rsidR="00CB6B68">
        <w:rPr>
          <w:rFonts w:cstheme="minorHAnsi"/>
        </w:rPr>
        <w:t>LionPATH</w:t>
      </w:r>
      <w:proofErr w:type="spellEnd"/>
      <w:r w:rsidR="00394CF8">
        <w:rPr>
          <w:rFonts w:cstheme="minorHAnsi"/>
        </w:rPr>
        <w:t xml:space="preserve"> </w:t>
      </w:r>
      <w:r w:rsidR="00BE5D2D">
        <w:rPr>
          <w:rFonts w:cstheme="minorHAnsi"/>
        </w:rPr>
        <w:t xml:space="preserve">that </w:t>
      </w:r>
      <w:r w:rsidR="00394CF8">
        <w:rPr>
          <w:rFonts w:cstheme="minorHAnsi"/>
        </w:rPr>
        <w:t>prevent</w:t>
      </w:r>
      <w:r w:rsidR="00BE5D2D">
        <w:rPr>
          <w:rFonts w:cstheme="minorHAnsi"/>
        </w:rPr>
        <w:t>s</w:t>
      </w:r>
      <w:r w:rsidR="00394CF8">
        <w:rPr>
          <w:rFonts w:cstheme="minorHAnsi"/>
        </w:rPr>
        <w:t xml:space="preserve"> Spring </w:t>
      </w:r>
      <w:r w:rsidR="00B95615">
        <w:rPr>
          <w:rFonts w:cstheme="minorHAnsi"/>
        </w:rPr>
        <w:t xml:space="preserve">2018 </w:t>
      </w:r>
      <w:r w:rsidR="00394CF8">
        <w:rPr>
          <w:rFonts w:cstheme="minorHAnsi"/>
        </w:rPr>
        <w:t>scheduling without meeting with their assigned adviser</w:t>
      </w:r>
      <w:r w:rsidR="00D44BD6">
        <w:rPr>
          <w:rFonts w:cstheme="minorHAnsi"/>
        </w:rPr>
        <w:t xml:space="preserve"> first</w:t>
      </w:r>
      <w:r w:rsidRPr="007D3605">
        <w:rPr>
          <w:rFonts w:cstheme="minorHAnsi"/>
        </w:rPr>
        <w:t>.</w:t>
      </w:r>
      <w:r w:rsidR="00394CF8">
        <w:rPr>
          <w:rFonts w:cstheme="minorHAnsi"/>
        </w:rPr>
        <w:t xml:space="preserve">  Students w</w:t>
      </w:r>
      <w:r w:rsidRPr="007D3605">
        <w:rPr>
          <w:rFonts w:cstheme="minorHAnsi"/>
        </w:rPr>
        <w:t xml:space="preserve">ill </w:t>
      </w:r>
      <w:r w:rsidR="00394CF8">
        <w:rPr>
          <w:rFonts w:cstheme="minorHAnsi"/>
        </w:rPr>
        <w:t xml:space="preserve">remain </w:t>
      </w:r>
      <w:r w:rsidRPr="007D3605">
        <w:rPr>
          <w:rFonts w:cstheme="minorHAnsi"/>
        </w:rPr>
        <w:t xml:space="preserve">on Academic Warning as long as their </w:t>
      </w:r>
      <w:r w:rsidR="00A45119" w:rsidRPr="00CB6B68">
        <w:rPr>
          <w:rFonts w:cstheme="minorHAnsi"/>
          <w:b/>
        </w:rPr>
        <w:t>cumulative</w:t>
      </w:r>
      <w:r w:rsidR="00A45119">
        <w:rPr>
          <w:rFonts w:cstheme="minorHAnsi"/>
        </w:rPr>
        <w:t xml:space="preserve"> </w:t>
      </w:r>
      <w:r w:rsidRPr="007D3605">
        <w:rPr>
          <w:rFonts w:cstheme="minorHAnsi"/>
        </w:rPr>
        <w:t>GPA is below a 2.0</w:t>
      </w:r>
      <w:r w:rsidR="00394CF8">
        <w:rPr>
          <w:rFonts w:cstheme="minorHAnsi"/>
        </w:rPr>
        <w:t xml:space="preserve"> and they have earned a</w:t>
      </w:r>
      <w:r w:rsidR="00CB6B68">
        <w:rPr>
          <w:rFonts w:cstheme="minorHAnsi"/>
        </w:rPr>
        <w:t xml:space="preserve"> </w:t>
      </w:r>
      <w:r w:rsidR="00CB6B68" w:rsidRPr="00CB6B68">
        <w:rPr>
          <w:rFonts w:cstheme="minorHAnsi"/>
          <w:b/>
        </w:rPr>
        <w:t>semester</w:t>
      </w:r>
      <w:r w:rsidR="00CB6B68">
        <w:rPr>
          <w:rFonts w:cstheme="minorHAnsi"/>
        </w:rPr>
        <w:t xml:space="preserve"> GPA is at least a 2.0.</w:t>
      </w:r>
      <w:r w:rsidR="00394CF8">
        <w:rPr>
          <w:rFonts w:cstheme="minorHAnsi"/>
        </w:rPr>
        <w:t xml:space="preserve">  If a student does not earn the </w:t>
      </w:r>
      <w:r w:rsidR="00394CF8" w:rsidRPr="00394CF8">
        <w:rPr>
          <w:rFonts w:cstheme="minorHAnsi"/>
          <w:b/>
        </w:rPr>
        <w:t>semester</w:t>
      </w:r>
      <w:r w:rsidR="00394CF8">
        <w:rPr>
          <w:rFonts w:cstheme="minorHAnsi"/>
        </w:rPr>
        <w:t xml:space="preserve"> GPA of at least a 2.0, the student will be suspended. </w:t>
      </w:r>
    </w:p>
    <w:p w:rsidR="00E33A2A" w:rsidRDefault="00B95615" w:rsidP="00B95615">
      <w:pPr>
        <w:pStyle w:val="ListParagraph"/>
        <w:numPr>
          <w:ilvl w:val="0"/>
          <w:numId w:val="1"/>
        </w:numPr>
        <w:rPr>
          <w:rFonts w:cstheme="minorHAnsi"/>
        </w:rPr>
      </w:pPr>
      <w:r>
        <w:rPr>
          <w:rFonts w:cstheme="minorHAnsi"/>
        </w:rPr>
        <w:t>Student meets with faculty adviser to formulate a success plan (ACPC suggests a minimum of 2 meetings prior to requesting the hold be released)</w:t>
      </w:r>
    </w:p>
    <w:p w:rsidR="00B95615" w:rsidRDefault="003C6F2D" w:rsidP="00B95615">
      <w:pPr>
        <w:pStyle w:val="ListParagraph"/>
        <w:numPr>
          <w:ilvl w:val="1"/>
          <w:numId w:val="1"/>
        </w:numPr>
        <w:rPr>
          <w:rFonts w:cstheme="minorHAnsi"/>
        </w:rPr>
      </w:pPr>
      <w:r w:rsidRPr="00BE5D2D">
        <w:rPr>
          <w:rFonts w:cstheme="minorHAnsi"/>
          <w:b/>
        </w:rPr>
        <w:t>Initial Meeting</w:t>
      </w:r>
      <w:r w:rsidR="00AD2A45">
        <w:rPr>
          <w:rFonts w:cstheme="minorHAnsi"/>
        </w:rPr>
        <w:t xml:space="preserve"> -</w:t>
      </w:r>
      <w:r w:rsidR="00B95615">
        <w:rPr>
          <w:rFonts w:cstheme="minorHAnsi"/>
        </w:rPr>
        <w:t xml:space="preserve"> </w:t>
      </w:r>
      <w:r w:rsidR="00AD2A45">
        <w:rPr>
          <w:rFonts w:cstheme="minorHAnsi"/>
        </w:rPr>
        <w:t xml:space="preserve">Advisers can ask the student to fill out the </w:t>
      </w:r>
      <w:r w:rsidR="00AD2A45" w:rsidRPr="00AD2A45">
        <w:rPr>
          <w:rFonts w:cstheme="minorHAnsi"/>
          <w:b/>
        </w:rPr>
        <w:t>Self-Reflection Checklist</w:t>
      </w:r>
      <w:r>
        <w:rPr>
          <w:rFonts w:cstheme="minorHAnsi"/>
        </w:rPr>
        <w:t xml:space="preserve"> (see attached)</w:t>
      </w:r>
      <w:r w:rsidR="00AD2A45">
        <w:rPr>
          <w:rFonts w:cstheme="minorHAnsi"/>
        </w:rPr>
        <w:t>, where the student indicates the issues that they feel contributed to their academic difficulty. This</w:t>
      </w:r>
      <w:r w:rsidR="00E1789F">
        <w:rPr>
          <w:rFonts w:cstheme="minorHAnsi"/>
        </w:rPr>
        <w:t xml:space="preserve"> leads to a productive and meaningful discussion</w:t>
      </w:r>
      <w:r>
        <w:rPr>
          <w:rFonts w:cstheme="minorHAnsi"/>
        </w:rPr>
        <w:t xml:space="preserve"> between the student and adviser.</w:t>
      </w:r>
    </w:p>
    <w:p w:rsidR="00B95615" w:rsidRDefault="003C6F2D" w:rsidP="00B95615">
      <w:pPr>
        <w:pStyle w:val="ListParagraph"/>
        <w:numPr>
          <w:ilvl w:val="1"/>
          <w:numId w:val="1"/>
        </w:numPr>
        <w:rPr>
          <w:rFonts w:cstheme="minorHAnsi"/>
        </w:rPr>
      </w:pPr>
      <w:r w:rsidRPr="00BE5D2D">
        <w:rPr>
          <w:rFonts w:cstheme="minorHAnsi"/>
          <w:b/>
        </w:rPr>
        <w:t>Follow up Meeting</w:t>
      </w:r>
      <w:r>
        <w:rPr>
          <w:rFonts w:cstheme="minorHAnsi"/>
        </w:rPr>
        <w:t xml:space="preserve"> </w:t>
      </w:r>
      <w:r w:rsidR="00AD2A45">
        <w:rPr>
          <w:rFonts w:cstheme="minorHAnsi"/>
        </w:rPr>
        <w:t xml:space="preserve">– In the second meeting, the student can fill out the </w:t>
      </w:r>
      <w:r w:rsidR="00AD2A45" w:rsidRPr="00AD2A45">
        <w:rPr>
          <w:rFonts w:cstheme="minorHAnsi"/>
          <w:b/>
        </w:rPr>
        <w:t>Academic Action Plan</w:t>
      </w:r>
      <w:r>
        <w:rPr>
          <w:rFonts w:cstheme="minorHAnsi"/>
        </w:rPr>
        <w:t xml:space="preserve"> (see attached</w:t>
      </w:r>
      <w:r w:rsidR="00AD2A45">
        <w:rPr>
          <w:rFonts w:cstheme="minorHAnsi"/>
        </w:rPr>
        <w:t>), with the help of the adviser. This is where the student can create goals and set action steps toward achieving those goals. This is an opportunity for the student to think critically about how they can improve their academic performance going forward.</w:t>
      </w:r>
    </w:p>
    <w:p w:rsidR="003C6F2D" w:rsidRDefault="003C6F2D" w:rsidP="00B95615">
      <w:pPr>
        <w:pStyle w:val="ListParagraph"/>
        <w:numPr>
          <w:ilvl w:val="1"/>
          <w:numId w:val="1"/>
        </w:numPr>
        <w:rPr>
          <w:rFonts w:cstheme="minorHAnsi"/>
        </w:rPr>
      </w:pPr>
      <w:r>
        <w:rPr>
          <w:rFonts w:cstheme="minorHAnsi"/>
        </w:rPr>
        <w:t>Ideally, the student will continue to</w:t>
      </w:r>
      <w:r w:rsidR="00BE5D2D">
        <w:rPr>
          <w:rFonts w:cstheme="minorHAnsi"/>
        </w:rPr>
        <w:t xml:space="preserve"> work on their action plan and</w:t>
      </w:r>
      <w:r>
        <w:rPr>
          <w:rFonts w:cstheme="minorHAnsi"/>
        </w:rPr>
        <w:t xml:space="preserve"> follow up with the</w:t>
      </w:r>
      <w:r w:rsidR="00BE5D2D">
        <w:rPr>
          <w:rFonts w:cstheme="minorHAnsi"/>
        </w:rPr>
        <w:t>ir adviser as needed</w:t>
      </w:r>
      <w:r>
        <w:rPr>
          <w:rFonts w:cstheme="minorHAnsi"/>
        </w:rPr>
        <w:t>.</w:t>
      </w:r>
    </w:p>
    <w:p w:rsidR="005F6CCD" w:rsidRDefault="00B95615" w:rsidP="005F6CCD">
      <w:pPr>
        <w:pStyle w:val="ListParagraph"/>
        <w:numPr>
          <w:ilvl w:val="0"/>
          <w:numId w:val="1"/>
        </w:numPr>
        <w:rPr>
          <w:rFonts w:cstheme="minorHAnsi"/>
        </w:rPr>
      </w:pPr>
      <w:r w:rsidRPr="005F6CCD">
        <w:rPr>
          <w:rFonts w:cstheme="minorHAnsi"/>
        </w:rPr>
        <w:t xml:space="preserve">Faculty adviser requests hold to be lifted by emailing </w:t>
      </w:r>
      <w:hyperlink r:id="rId6" w:history="1">
        <w:r w:rsidRPr="005F6CCD">
          <w:rPr>
            <w:rStyle w:val="Hyperlink"/>
            <w:rFonts w:cstheme="minorHAnsi"/>
          </w:rPr>
          <w:t>Jane Brady,</w:t>
        </w:r>
      </w:hyperlink>
      <w:r w:rsidR="005F6CCD">
        <w:rPr>
          <w:rFonts w:cstheme="minorHAnsi"/>
        </w:rPr>
        <w:t xml:space="preserve"> Registrar.</w:t>
      </w:r>
    </w:p>
    <w:p w:rsidR="00BE5D2D" w:rsidRPr="005F6CCD" w:rsidRDefault="00BE5D2D" w:rsidP="005F6CCD">
      <w:pPr>
        <w:rPr>
          <w:rFonts w:cstheme="minorHAnsi"/>
        </w:rPr>
      </w:pPr>
      <w:r w:rsidRPr="005F6CCD">
        <w:rPr>
          <w:rFonts w:cstheme="minorHAnsi"/>
        </w:rPr>
        <w:t xml:space="preserve">To learn more about Academic Warning and the other stages of Academic Progress, please visit the </w:t>
      </w:r>
      <w:hyperlink r:id="rId7" w:history="1">
        <w:r w:rsidRPr="005F6CCD">
          <w:rPr>
            <w:rStyle w:val="Hyperlink"/>
            <w:rFonts w:cstheme="minorHAnsi"/>
          </w:rPr>
          <w:t>following link</w:t>
        </w:r>
      </w:hyperlink>
      <w:r w:rsidRPr="005F6CCD">
        <w:rPr>
          <w:rFonts w:cstheme="minorHAnsi"/>
        </w:rPr>
        <w:t xml:space="preserve">: </w:t>
      </w:r>
    </w:p>
    <w:p w:rsidR="007D3605" w:rsidRPr="007D3605" w:rsidRDefault="00E46144" w:rsidP="007D3605">
      <w:pPr>
        <w:shd w:val="clear" w:color="auto" w:fill="FDFDFD"/>
        <w:spacing w:line="231" w:lineRule="atLeast"/>
        <w:rPr>
          <w:rFonts w:cstheme="minorHAnsi"/>
        </w:rPr>
      </w:pPr>
      <w:r>
        <w:rPr>
          <w:rStyle w:val="object"/>
          <w:rFonts w:cstheme="minorHAnsi"/>
        </w:rPr>
        <w:t xml:space="preserve">We welcome you to read more about how effective advising can make a difference for our </w:t>
      </w:r>
      <w:hyperlink r:id="rId8" w:history="1">
        <w:r w:rsidRPr="005F6CCD">
          <w:rPr>
            <w:rStyle w:val="Hyperlink"/>
            <w:rFonts w:cstheme="minorHAnsi"/>
          </w:rPr>
          <w:t>Academic Warning students</w:t>
        </w:r>
      </w:hyperlink>
      <w:bookmarkStart w:id="0" w:name="_GoBack"/>
      <w:bookmarkEnd w:id="0"/>
      <w:r>
        <w:rPr>
          <w:rStyle w:val="object"/>
          <w:rFonts w:cstheme="minorHAnsi"/>
        </w:rPr>
        <w:t xml:space="preserve">: </w:t>
      </w:r>
    </w:p>
    <w:p w:rsidR="007D3605" w:rsidRDefault="007D3605" w:rsidP="007D3605">
      <w:pPr>
        <w:shd w:val="clear" w:color="auto" w:fill="FDFDFD"/>
        <w:spacing w:line="231" w:lineRule="atLeast"/>
        <w:rPr>
          <w:rFonts w:cstheme="minorHAnsi"/>
          <w:color w:val="000000"/>
          <w:lang w:val="en"/>
        </w:rPr>
      </w:pPr>
      <w:r w:rsidRPr="007D3605">
        <w:rPr>
          <w:rFonts w:cstheme="minorHAnsi"/>
          <w:color w:val="000000"/>
          <w:lang w:val="en"/>
        </w:rPr>
        <w:t>As always, if you have any questions or concerns, please contact the ACPC at </w:t>
      </w:r>
      <w:r w:rsidRPr="007D3605">
        <w:rPr>
          <w:rStyle w:val="object"/>
          <w:rFonts w:cstheme="minorHAnsi"/>
          <w:bCs/>
          <w:lang w:val="en"/>
        </w:rPr>
        <w:t>814-898-6164</w:t>
      </w:r>
      <w:r w:rsidRPr="007D3605">
        <w:rPr>
          <w:rFonts w:cstheme="minorHAnsi"/>
          <w:lang w:val="en"/>
        </w:rPr>
        <w:t> </w:t>
      </w:r>
      <w:r w:rsidRPr="007D3605">
        <w:rPr>
          <w:rFonts w:cstheme="minorHAnsi"/>
          <w:color w:val="000000"/>
          <w:lang w:val="en"/>
        </w:rPr>
        <w:t>and an adviser will be happy to speak with you.</w:t>
      </w:r>
    </w:p>
    <w:p w:rsidR="003C6F2D" w:rsidRDefault="003C6F2D" w:rsidP="007D3605">
      <w:pPr>
        <w:shd w:val="clear" w:color="auto" w:fill="FDFDFD"/>
        <w:spacing w:line="231" w:lineRule="atLeast"/>
        <w:rPr>
          <w:rFonts w:cstheme="minorHAnsi"/>
          <w:color w:val="000000"/>
          <w:lang w:val="en"/>
        </w:rPr>
      </w:pPr>
    </w:p>
    <w:p w:rsidR="00CB6B68" w:rsidRDefault="00CB6B68" w:rsidP="007D3605">
      <w:pPr>
        <w:shd w:val="clear" w:color="auto" w:fill="FDFDFD"/>
        <w:spacing w:line="231" w:lineRule="atLeast"/>
        <w:rPr>
          <w:rFonts w:cstheme="minorHAnsi"/>
          <w:color w:val="000000"/>
          <w:lang w:val="en"/>
        </w:rPr>
      </w:pPr>
      <w:r>
        <w:rPr>
          <w:rFonts w:cstheme="minorHAnsi"/>
          <w:color w:val="000000"/>
          <w:lang w:val="en"/>
        </w:rPr>
        <w:t>Thank you,</w:t>
      </w:r>
    </w:p>
    <w:p w:rsidR="00E33A2A" w:rsidRDefault="00CC2428" w:rsidP="00BE5D2D">
      <w:pPr>
        <w:shd w:val="clear" w:color="auto" w:fill="FDFDFD"/>
        <w:spacing w:line="231" w:lineRule="atLeast"/>
      </w:pPr>
      <w:r>
        <w:rPr>
          <w:rFonts w:cstheme="minorHAnsi"/>
          <w:color w:val="000000"/>
          <w:lang w:val="en"/>
        </w:rPr>
        <w:t>The ACPC Advisers</w:t>
      </w:r>
    </w:p>
    <w:sectPr w:rsidR="00E3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D5690"/>
    <w:multiLevelType w:val="hybridMultilevel"/>
    <w:tmpl w:val="4D6A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59"/>
    <w:rsid w:val="00394CF8"/>
    <w:rsid w:val="003C3320"/>
    <w:rsid w:val="003C6F2D"/>
    <w:rsid w:val="005F6CCD"/>
    <w:rsid w:val="00650A27"/>
    <w:rsid w:val="00704559"/>
    <w:rsid w:val="007D3605"/>
    <w:rsid w:val="00856900"/>
    <w:rsid w:val="00A45119"/>
    <w:rsid w:val="00AD2A45"/>
    <w:rsid w:val="00B95615"/>
    <w:rsid w:val="00BE5D2D"/>
    <w:rsid w:val="00CB6B68"/>
    <w:rsid w:val="00CC2428"/>
    <w:rsid w:val="00D44BD6"/>
    <w:rsid w:val="00E1789F"/>
    <w:rsid w:val="00E33A2A"/>
    <w:rsid w:val="00E4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8D46-9A41-4497-88F4-FD55DEAD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A2A"/>
    <w:rPr>
      <w:color w:val="0563C1" w:themeColor="hyperlink"/>
      <w:u w:val="single"/>
    </w:rPr>
  </w:style>
  <w:style w:type="character" w:customStyle="1" w:styleId="object">
    <w:name w:val="object"/>
    <w:basedOn w:val="DefaultParagraphFont"/>
    <w:rsid w:val="007D3605"/>
  </w:style>
  <w:style w:type="paragraph" w:styleId="ListParagraph">
    <w:name w:val="List Paragraph"/>
    <w:basedOn w:val="Normal"/>
    <w:uiPriority w:val="34"/>
    <w:qFormat/>
    <w:rsid w:val="00B95615"/>
    <w:pPr>
      <w:ind w:left="720"/>
      <w:contextualSpacing/>
    </w:pPr>
  </w:style>
  <w:style w:type="character" w:styleId="FollowedHyperlink">
    <w:name w:val="FollowedHyperlink"/>
    <w:basedOn w:val="DefaultParagraphFont"/>
    <w:uiPriority w:val="99"/>
    <w:semiHidden/>
    <w:unhideWhenUsed/>
    <w:rsid w:val="00E46144"/>
    <w:rPr>
      <w:color w:val="954F72" w:themeColor="followedHyperlink"/>
      <w:u w:val="single"/>
    </w:rPr>
  </w:style>
  <w:style w:type="paragraph" w:styleId="BalloonText">
    <w:name w:val="Balloon Text"/>
    <w:basedOn w:val="Normal"/>
    <w:link w:val="BalloonTextChar"/>
    <w:uiPriority w:val="99"/>
    <w:semiHidden/>
    <w:unhideWhenUsed/>
    <w:rsid w:val="00E46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ada.ksu.edu/portals/0/clearinghouse/links/documents/21-1-2-kirk-kuwaye_nishida-pp-40-45.pdf" TargetMode="External"/><Relationship Id="rId3" Type="http://schemas.openxmlformats.org/officeDocument/2006/relationships/settings" Target="settings.xml"/><Relationship Id="rId7" Type="http://schemas.openxmlformats.org/officeDocument/2006/relationships/hyperlink" Target="https://handbook.psu.edu/content/academic-pro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9@psu.edu?subject=Jane%20Brady" TargetMode="External"/><Relationship Id="rId5" Type="http://schemas.openxmlformats.org/officeDocument/2006/relationships/hyperlink" Target="http://www.signupgenius.com/go/20f0a4da9ad2aa4fe3-f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Thurman-Irons</dc:creator>
  <cp:keywords/>
  <dc:description/>
  <cp:lastModifiedBy>Tracy L. Bishop</cp:lastModifiedBy>
  <cp:revision>2</cp:revision>
  <cp:lastPrinted>2017-09-08T17:24:00Z</cp:lastPrinted>
  <dcterms:created xsi:type="dcterms:W3CDTF">2017-11-13T21:01:00Z</dcterms:created>
  <dcterms:modified xsi:type="dcterms:W3CDTF">2017-11-13T21:01:00Z</dcterms:modified>
</cp:coreProperties>
</file>