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C16B" w14:textId="77777777" w:rsidR="000400C3" w:rsidRPr="001B3CD5" w:rsidRDefault="009F23E3" w:rsidP="008C100C">
      <w:pPr>
        <w:pStyle w:val="Heading1"/>
        <w:jc w:val="center"/>
      </w:pPr>
      <w:r w:rsidRPr="001B3CD5">
        <w:t>FACULTY SENATE MEETING</w:t>
      </w:r>
    </w:p>
    <w:p w14:paraId="288B1537" w14:textId="43F11817" w:rsidR="000400C3" w:rsidRPr="001B3CD5" w:rsidRDefault="001417A6" w:rsidP="001B3CD5">
      <w:pPr>
        <w:jc w:val="center"/>
        <w:rPr>
          <w:b/>
        </w:rPr>
      </w:pPr>
      <w:r>
        <w:rPr>
          <w:b/>
        </w:rPr>
        <w:t>Friday</w:t>
      </w:r>
      <w:r w:rsidR="009F23E3" w:rsidRPr="001B3CD5">
        <w:rPr>
          <w:b/>
        </w:rPr>
        <w:t xml:space="preserve">, </w:t>
      </w:r>
      <w:r w:rsidR="007A02C7">
        <w:rPr>
          <w:b/>
        </w:rPr>
        <w:t>December 11</w:t>
      </w:r>
      <w:r w:rsidR="009F23E3" w:rsidRPr="001B3CD5">
        <w:rPr>
          <w:b/>
        </w:rPr>
        <w:t>, 20</w:t>
      </w:r>
      <w:r w:rsidR="003769F9" w:rsidRPr="001B3CD5">
        <w:rPr>
          <w:b/>
        </w:rPr>
        <w:t>20</w:t>
      </w:r>
    </w:p>
    <w:p w14:paraId="7AB9B5AB" w14:textId="7E320DE2" w:rsidR="000400C3" w:rsidRPr="001B3CD5" w:rsidRDefault="007A02C7" w:rsidP="001B3CD5">
      <w:pPr>
        <w:jc w:val="center"/>
        <w:rPr>
          <w:b/>
        </w:rPr>
      </w:pPr>
      <w:r>
        <w:rPr>
          <w:b/>
        </w:rPr>
        <w:t>3</w:t>
      </w:r>
      <w:r w:rsidR="009F23E3" w:rsidRPr="001B3CD5">
        <w:rPr>
          <w:b/>
        </w:rPr>
        <w:t xml:space="preserve">:00 </w:t>
      </w:r>
      <w:r>
        <w:rPr>
          <w:b/>
        </w:rPr>
        <w:t>P</w:t>
      </w:r>
      <w:r w:rsidR="009F23E3" w:rsidRPr="001B3CD5">
        <w:rPr>
          <w:b/>
        </w:rPr>
        <w:t xml:space="preserve">M </w:t>
      </w:r>
      <w:r w:rsidR="00FC2662">
        <w:rPr>
          <w:b/>
        </w:rPr>
        <w:t>via</w:t>
      </w:r>
      <w:r w:rsidR="009F23E3" w:rsidRPr="001B3CD5">
        <w:rPr>
          <w:b/>
        </w:rPr>
        <w:t xml:space="preserve">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2211BF40" w:rsidR="000400C3" w:rsidRPr="001B3CD5" w:rsidRDefault="009F23E3" w:rsidP="001B3CD5">
      <w:r w:rsidRPr="001B3CD5">
        <w:t xml:space="preserve">Faculty Council Website: </w:t>
      </w:r>
      <w:hyperlink r:id="rId11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77777777" w:rsidR="000400C3" w:rsidRPr="001B3CD5" w:rsidRDefault="000400C3" w:rsidP="001B3CD5"/>
    <w:p w14:paraId="282D5AA6" w14:textId="3913BEF9" w:rsidR="000400C3" w:rsidRDefault="009F23E3" w:rsidP="001B3CD5">
      <w:pPr>
        <w:pStyle w:val="ListParagraph"/>
        <w:numPr>
          <w:ilvl w:val="0"/>
          <w:numId w:val="15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4649D39B" w14:textId="2CC81FBD" w:rsidR="00D85803" w:rsidRDefault="0048257B" w:rsidP="002D7708">
      <w:pPr>
        <w:ind w:left="720" w:firstLine="720"/>
      </w:pPr>
      <w:r>
        <w:t>Special topic for today’s meeting</w:t>
      </w:r>
      <w:r w:rsidR="007F2521">
        <w:t>:</w:t>
      </w:r>
      <w:r>
        <w:t xml:space="preserve"> New </w:t>
      </w:r>
      <w:r w:rsidR="007F2521">
        <w:t>p</w:t>
      </w:r>
      <w:r>
        <w:t xml:space="preserve">olicy </w:t>
      </w:r>
      <w:r w:rsidR="00867820">
        <w:t>on faculty paid leave</w:t>
      </w:r>
    </w:p>
    <w:p w14:paraId="78406009" w14:textId="77777777" w:rsidR="009C3E56" w:rsidRDefault="009C3E56" w:rsidP="009C3E56">
      <w:pPr>
        <w:pStyle w:val="ListParagraph"/>
        <w:ind w:left="1440" w:firstLine="0"/>
      </w:pPr>
    </w:p>
    <w:p w14:paraId="5BF62DA5" w14:textId="3958E551" w:rsidR="005106ED" w:rsidRDefault="00867820" w:rsidP="005106ED">
      <w:pPr>
        <w:pStyle w:val="ListParagraph"/>
        <w:numPr>
          <w:ilvl w:val="0"/>
          <w:numId w:val="15"/>
        </w:numPr>
      </w:pPr>
      <w:r>
        <w:t>Kim Paris from the HR Department gave a presentation</w:t>
      </w:r>
      <w:r w:rsidR="00D94C84">
        <w:t xml:space="preserve"> on the new policy</w:t>
      </w:r>
      <w:r w:rsidR="00554CE2">
        <w:t>.</w:t>
      </w:r>
    </w:p>
    <w:p w14:paraId="27F40AD7" w14:textId="77777777" w:rsidR="005106ED" w:rsidRDefault="005106ED" w:rsidP="005106ED">
      <w:pPr>
        <w:ind w:left="360" w:firstLine="720"/>
      </w:pPr>
    </w:p>
    <w:p w14:paraId="2E213E02" w14:textId="6BB16385" w:rsidR="007F6ACD" w:rsidRDefault="00150E8D" w:rsidP="005106ED">
      <w:pPr>
        <w:ind w:left="360" w:firstLine="720"/>
      </w:pPr>
      <w:r>
        <w:t>The academic paid leave guidelines</w:t>
      </w:r>
      <w:r w:rsidR="00602EB3">
        <w:t>:</w:t>
      </w:r>
    </w:p>
    <w:p w14:paraId="7B55CDAC" w14:textId="7198D676" w:rsidR="005106ED" w:rsidRDefault="00602EB3" w:rsidP="00EF172A">
      <w:pPr>
        <w:pStyle w:val="ListParagraph"/>
        <w:numPr>
          <w:ilvl w:val="0"/>
          <w:numId w:val="23"/>
        </w:numPr>
      </w:pPr>
      <w:r>
        <w:t>Are a c</w:t>
      </w:r>
      <w:r w:rsidR="00F41193">
        <w:t>onsistent approach for all Commonwealth Campuses</w:t>
      </w:r>
    </w:p>
    <w:p w14:paraId="10FD1FDA" w14:textId="583058E3" w:rsidR="00F41193" w:rsidRDefault="00B96FB8" w:rsidP="00EF172A">
      <w:pPr>
        <w:pStyle w:val="ListParagraph"/>
        <w:numPr>
          <w:ilvl w:val="0"/>
          <w:numId w:val="23"/>
        </w:numPr>
      </w:pPr>
      <w:r>
        <w:t>Meet or exceed</w:t>
      </w:r>
      <w:r w:rsidR="006D1D7F">
        <w:t xml:space="preserve"> all University policies and procedures</w:t>
      </w:r>
    </w:p>
    <w:p w14:paraId="51CEE630" w14:textId="2AACC784" w:rsidR="006D1D7F" w:rsidRDefault="006D1D7F" w:rsidP="00EF172A">
      <w:pPr>
        <w:pStyle w:val="ListParagraph"/>
        <w:numPr>
          <w:ilvl w:val="0"/>
          <w:numId w:val="23"/>
        </w:numPr>
      </w:pPr>
      <w:r>
        <w:t xml:space="preserve">Apply to situations that </w:t>
      </w:r>
      <w:r w:rsidR="007F34F9">
        <w:t>meet FMLA definitions – if required to be out 3 consecutive</w:t>
      </w:r>
      <w:r w:rsidR="00F63FB3">
        <w:t xml:space="preserve"> days for the same illness or injury</w:t>
      </w:r>
    </w:p>
    <w:p w14:paraId="416ED6C3" w14:textId="1FAF6AA9" w:rsidR="007973CF" w:rsidRDefault="007973CF" w:rsidP="007973CF"/>
    <w:p w14:paraId="2ECB911E" w14:textId="6AF5D9BA" w:rsidR="00F66F00" w:rsidRDefault="007973CF" w:rsidP="00A878BC">
      <w:pPr>
        <w:ind w:left="1080"/>
      </w:pPr>
      <w:r>
        <w:t xml:space="preserve">Kim </w:t>
      </w:r>
      <w:r w:rsidR="00554CE2">
        <w:t>explained</w:t>
      </w:r>
      <w:r w:rsidR="003C0936">
        <w:t xml:space="preserve"> the </w:t>
      </w:r>
      <w:r w:rsidR="007C6F82">
        <w:t xml:space="preserve">updated </w:t>
      </w:r>
      <w:r w:rsidR="003C0936">
        <w:t>FMLA</w:t>
      </w:r>
      <w:r w:rsidR="001A295F">
        <w:t xml:space="preserve"> </w:t>
      </w:r>
      <w:r w:rsidR="00B00DD4">
        <w:t>parental bonding leave for faculty. Details covered included</w:t>
      </w:r>
      <w:r w:rsidR="00A230A9">
        <w:t xml:space="preserve"> the following conditions for t</w:t>
      </w:r>
      <w:r w:rsidR="00FB3B9A">
        <w:t xml:space="preserve">enured </w:t>
      </w:r>
      <w:r w:rsidR="00A230A9">
        <w:t>and</w:t>
      </w:r>
      <w:r w:rsidR="00FB3B9A">
        <w:t xml:space="preserve"> non-tenured</w:t>
      </w:r>
      <w:r w:rsidR="006105B2">
        <w:t xml:space="preserve"> faculty</w:t>
      </w:r>
      <w:r w:rsidR="00F66F00">
        <w:t>.</w:t>
      </w:r>
    </w:p>
    <w:p w14:paraId="26F78E20" w14:textId="3B276382" w:rsidR="00A878BC" w:rsidRDefault="00A72CB9" w:rsidP="00EF172A">
      <w:pPr>
        <w:pStyle w:val="ListParagraph"/>
        <w:numPr>
          <w:ilvl w:val="0"/>
          <w:numId w:val="22"/>
        </w:numPr>
      </w:pPr>
      <w:r>
        <w:t>Faculty member giving birth</w:t>
      </w:r>
    </w:p>
    <w:p w14:paraId="115314CF" w14:textId="5BAE0C7B" w:rsidR="00A72CB9" w:rsidRDefault="003A627B" w:rsidP="00EF172A">
      <w:pPr>
        <w:pStyle w:val="ListParagraph"/>
        <w:numPr>
          <w:ilvl w:val="0"/>
          <w:numId w:val="22"/>
        </w:numPr>
      </w:pPr>
      <w:r>
        <w:t>Faculty member not giving birth</w:t>
      </w:r>
    </w:p>
    <w:p w14:paraId="5BBAF38E" w14:textId="3A1F0853" w:rsidR="003A627B" w:rsidRDefault="002578EC" w:rsidP="00EF172A">
      <w:pPr>
        <w:pStyle w:val="ListParagraph"/>
        <w:numPr>
          <w:ilvl w:val="0"/>
          <w:numId w:val="22"/>
        </w:numPr>
      </w:pPr>
      <w:r>
        <w:t>Adoption</w:t>
      </w:r>
    </w:p>
    <w:p w14:paraId="538F1E82" w14:textId="77777777" w:rsidR="00137971" w:rsidRDefault="00137971" w:rsidP="00137971">
      <w:pPr>
        <w:pStyle w:val="ListParagraph"/>
        <w:ind w:left="1800" w:firstLine="0"/>
      </w:pPr>
    </w:p>
    <w:p w14:paraId="72590B5A" w14:textId="7139C30D" w:rsidR="0099040B" w:rsidRDefault="0099040B" w:rsidP="0099040B">
      <w:pPr>
        <w:ind w:left="1080"/>
      </w:pPr>
      <w:r>
        <w:t xml:space="preserve">Kim explained the </w:t>
      </w:r>
      <w:r w:rsidR="0020254D">
        <w:t xml:space="preserve">updated </w:t>
      </w:r>
      <w:r>
        <w:t xml:space="preserve">FMLA </w:t>
      </w:r>
      <w:r w:rsidR="0020254D">
        <w:t xml:space="preserve">leave policy for </w:t>
      </w:r>
      <w:r w:rsidR="00CC0F53">
        <w:t xml:space="preserve">injury or illness for </w:t>
      </w:r>
      <w:r w:rsidR="00D15044">
        <w:t>the faculty member</w:t>
      </w:r>
    </w:p>
    <w:p w14:paraId="4FFCAECD" w14:textId="02D9367C" w:rsidR="004B6CBE" w:rsidRDefault="00E363C4" w:rsidP="004B6CBE">
      <w:pPr>
        <w:pStyle w:val="ListParagraph"/>
        <w:numPr>
          <w:ilvl w:val="0"/>
          <w:numId w:val="24"/>
        </w:numPr>
      </w:pPr>
      <w:r>
        <w:t xml:space="preserve">Includes FFCRA </w:t>
      </w:r>
      <w:r w:rsidR="003343BD">
        <w:t xml:space="preserve">(Families First Coronavirus </w:t>
      </w:r>
      <w:r w:rsidR="007A76C1">
        <w:t>Response</w:t>
      </w:r>
      <w:r w:rsidR="003343BD">
        <w:t xml:space="preserve"> Act) </w:t>
      </w:r>
      <w:r>
        <w:t xml:space="preserve">policy </w:t>
      </w:r>
      <w:r w:rsidR="007746E0">
        <w:t>for</w:t>
      </w:r>
      <w:r w:rsidR="00642193">
        <w:t xml:space="preserve"> Covid-19 </w:t>
      </w:r>
      <w:r w:rsidR="007A76C1">
        <w:t>issues</w:t>
      </w:r>
    </w:p>
    <w:p w14:paraId="30E3DD17" w14:textId="1078C43B" w:rsidR="00675340" w:rsidRDefault="00334D5C" w:rsidP="004B6CBE">
      <w:pPr>
        <w:pStyle w:val="ListParagraph"/>
        <w:numPr>
          <w:ilvl w:val="0"/>
          <w:numId w:val="24"/>
        </w:numPr>
      </w:pPr>
      <w:r>
        <w:t>Quarantine for self</w:t>
      </w:r>
    </w:p>
    <w:p w14:paraId="040CC56F" w14:textId="6B907093" w:rsidR="00334D5C" w:rsidRDefault="00334D5C" w:rsidP="004B6CBE">
      <w:pPr>
        <w:pStyle w:val="ListParagraph"/>
        <w:numPr>
          <w:ilvl w:val="0"/>
          <w:numId w:val="24"/>
        </w:numPr>
      </w:pPr>
      <w:r>
        <w:t>Quarantine for family member</w:t>
      </w:r>
    </w:p>
    <w:p w14:paraId="1F3BABC5" w14:textId="35ED87C3" w:rsidR="00334D5C" w:rsidRDefault="00304FDB" w:rsidP="004B6CBE">
      <w:pPr>
        <w:pStyle w:val="ListParagraph"/>
        <w:numPr>
          <w:ilvl w:val="0"/>
          <w:numId w:val="24"/>
        </w:numPr>
      </w:pPr>
      <w:r>
        <w:t xml:space="preserve">Care for child due to school or </w:t>
      </w:r>
      <w:r w:rsidR="00E5408B">
        <w:t>child</w:t>
      </w:r>
      <w:r w:rsidR="00775810">
        <w:t>-</w:t>
      </w:r>
      <w:r w:rsidR="00E5408B">
        <w:t>care closing</w:t>
      </w:r>
    </w:p>
    <w:p w14:paraId="5F2D0705" w14:textId="2FBFD11D" w:rsidR="00E5408B" w:rsidRDefault="00E5408B" w:rsidP="00E5408B"/>
    <w:p w14:paraId="6D479621" w14:textId="50DBB4FE" w:rsidR="000D3E2D" w:rsidRDefault="000D3E2D" w:rsidP="0099040B">
      <w:pPr>
        <w:ind w:left="1080"/>
      </w:pPr>
      <w:r>
        <w:t xml:space="preserve">Kim explained the updated FMLA leave policy for </w:t>
      </w:r>
      <w:r w:rsidR="004A0A8E">
        <w:t>faculty caring for family</w:t>
      </w:r>
      <w:r w:rsidR="00366ED8">
        <w:t>.</w:t>
      </w:r>
    </w:p>
    <w:p w14:paraId="2ED8620C" w14:textId="77777777" w:rsidR="00F63FB3" w:rsidRDefault="00F63FB3" w:rsidP="00F63FB3">
      <w:pPr>
        <w:pStyle w:val="ListParagraph"/>
        <w:ind w:left="1440" w:firstLine="0"/>
      </w:pPr>
    </w:p>
    <w:p w14:paraId="17D281C7" w14:textId="239F62A4" w:rsidR="00900D93" w:rsidRDefault="00144E75" w:rsidP="001D192E">
      <w:pPr>
        <w:pStyle w:val="ListParagraph"/>
        <w:numPr>
          <w:ilvl w:val="0"/>
          <w:numId w:val="15"/>
        </w:numPr>
      </w:pPr>
      <w:r>
        <w:t xml:space="preserve">Discussion and questions from faculty members </w:t>
      </w:r>
      <w:r w:rsidR="00900D93">
        <w:t xml:space="preserve">were </w:t>
      </w:r>
      <w:r w:rsidR="00427C6C">
        <w:t>posed</w:t>
      </w:r>
      <w:r w:rsidR="00900D93">
        <w:t xml:space="preserve"> during and after the presentation</w:t>
      </w:r>
      <w:r w:rsidR="00DB5A0E">
        <w:t>.</w:t>
      </w:r>
    </w:p>
    <w:p w14:paraId="2976C7DB" w14:textId="77777777" w:rsidR="00900D93" w:rsidRDefault="00900D93" w:rsidP="00900D93">
      <w:pPr>
        <w:pStyle w:val="ListParagraph"/>
        <w:ind w:left="1080" w:firstLine="0"/>
      </w:pPr>
    </w:p>
    <w:p w14:paraId="510A33C5" w14:textId="4F8369F7" w:rsidR="00291BA7" w:rsidRDefault="00733AEB" w:rsidP="001D192E">
      <w:pPr>
        <w:pStyle w:val="ListParagraph"/>
        <w:numPr>
          <w:ilvl w:val="0"/>
          <w:numId w:val="15"/>
        </w:numPr>
      </w:pPr>
      <w:r>
        <w:t xml:space="preserve">There was concern over the fact the </w:t>
      </w:r>
      <w:r w:rsidR="000D7AE1">
        <w:t>non-tenure trac</w:t>
      </w:r>
      <w:r w:rsidR="724F87D2">
        <w:t>k</w:t>
      </w:r>
      <w:r w:rsidR="000D7AE1">
        <w:t xml:space="preserve"> faculty, NTT, were</w:t>
      </w:r>
      <w:r w:rsidR="0055471D">
        <w:t xml:space="preserve"> being treated differently</w:t>
      </w:r>
      <w:r w:rsidR="005D5128">
        <w:t xml:space="preserve">. There was concern </w:t>
      </w:r>
      <w:r w:rsidR="0081722E">
        <w:t xml:space="preserve">that </w:t>
      </w:r>
      <w:r w:rsidR="000375C0">
        <w:t xml:space="preserve">there </w:t>
      </w:r>
      <w:r w:rsidR="0081722E">
        <w:t>a</w:t>
      </w:r>
      <w:r w:rsidR="000375C0">
        <w:t>re a</w:t>
      </w:r>
      <w:r w:rsidR="0081722E">
        <w:t xml:space="preserve"> disp</w:t>
      </w:r>
      <w:r w:rsidR="00313618">
        <w:t>r</w:t>
      </w:r>
      <w:r w:rsidR="0081722E">
        <w:t>oporti</w:t>
      </w:r>
      <w:r w:rsidR="00313618">
        <w:t>o</w:t>
      </w:r>
      <w:r w:rsidR="0081722E">
        <w:t xml:space="preserve">nate amount of </w:t>
      </w:r>
      <w:r w:rsidR="000375C0">
        <w:t xml:space="preserve">female </w:t>
      </w:r>
      <w:r w:rsidR="0081722E">
        <w:t xml:space="preserve">NTT </w:t>
      </w:r>
      <w:r w:rsidR="008270F3">
        <w:t xml:space="preserve">faculty </w:t>
      </w:r>
      <w:r w:rsidR="005D5128">
        <w:t xml:space="preserve">and </w:t>
      </w:r>
      <w:r w:rsidR="000375C0">
        <w:t>thus</w:t>
      </w:r>
      <w:r w:rsidR="005D5128">
        <w:t xml:space="preserve"> the new policy is discriminatory</w:t>
      </w:r>
      <w:r w:rsidR="0081722E">
        <w:t>.</w:t>
      </w:r>
    </w:p>
    <w:p w14:paraId="2504C389" w14:textId="77777777" w:rsidR="008270F3" w:rsidRDefault="008270F3" w:rsidP="00702F4F">
      <w:pPr>
        <w:pStyle w:val="ListParagraph"/>
        <w:ind w:left="1080" w:firstLine="0"/>
      </w:pPr>
    </w:p>
    <w:p w14:paraId="11E6C563" w14:textId="50C187A9" w:rsidR="00633490" w:rsidRDefault="008270F3" w:rsidP="00AF0C25">
      <w:pPr>
        <w:pStyle w:val="ListParagraph"/>
        <w:numPr>
          <w:ilvl w:val="1"/>
          <w:numId w:val="15"/>
        </w:numPr>
      </w:pPr>
      <w:r>
        <w:t xml:space="preserve">Kim </w:t>
      </w:r>
      <w:r w:rsidR="002802FD">
        <w:t>pointed out that faculty must</w:t>
      </w:r>
      <w:r w:rsidR="00CA007F">
        <w:t xml:space="preserve"> return to work in some capacity</w:t>
      </w:r>
      <w:r w:rsidR="00D53E46">
        <w:t xml:space="preserve"> and discuss it ahead of time</w:t>
      </w:r>
      <w:r w:rsidR="002973E7">
        <w:t xml:space="preserve"> with the director of their school</w:t>
      </w:r>
      <w:r w:rsidR="001F1E1A">
        <w:t>.</w:t>
      </w:r>
    </w:p>
    <w:p w14:paraId="6D105C36" w14:textId="77777777" w:rsidR="00D12ABE" w:rsidRDefault="00CA007F" w:rsidP="00AF0C25">
      <w:pPr>
        <w:pStyle w:val="ListParagraph"/>
        <w:numPr>
          <w:ilvl w:val="1"/>
          <w:numId w:val="15"/>
        </w:numPr>
      </w:pPr>
      <w:r>
        <w:t xml:space="preserve">Chancellor Ford </w:t>
      </w:r>
      <w:r w:rsidR="00D05279">
        <w:t>said that it was not the intent of the Behrend administration to</w:t>
      </w:r>
      <w:r w:rsidR="009D6E32">
        <w:t xml:space="preserve"> differentiate in the past.</w:t>
      </w:r>
      <w:r w:rsidR="00A53672">
        <w:t xml:space="preserve"> This is the updated policy of the university that we must follow</w:t>
      </w:r>
      <w:r w:rsidR="002973E7">
        <w:t>.</w:t>
      </w:r>
      <w:r w:rsidR="00BA1314">
        <w:t xml:space="preserve"> I</w:t>
      </w:r>
      <w:r w:rsidR="00F25795">
        <w:t>ts implementation is where we have flexibility.</w:t>
      </w:r>
      <w:r w:rsidR="00C6254B">
        <w:t xml:space="preserve"> </w:t>
      </w:r>
    </w:p>
    <w:p w14:paraId="4F8764F0" w14:textId="74DD68F4" w:rsidR="00994E80" w:rsidRDefault="00C6254B" w:rsidP="00AF0C25">
      <w:pPr>
        <w:pStyle w:val="ListParagraph"/>
        <w:numPr>
          <w:ilvl w:val="1"/>
          <w:numId w:val="15"/>
        </w:numPr>
      </w:pPr>
      <w:r>
        <w:t xml:space="preserve">There is a chancellor’s office </w:t>
      </w:r>
      <w:r w:rsidR="00D53E46">
        <w:t>oversight of the level of engagement.</w:t>
      </w:r>
    </w:p>
    <w:p w14:paraId="6650558E" w14:textId="77777777" w:rsidR="000400C3" w:rsidRPr="001B3CD5" w:rsidRDefault="000400C3" w:rsidP="001B3CD5"/>
    <w:p w14:paraId="1AA84E18" w14:textId="47DB296A" w:rsidR="00994E80" w:rsidRDefault="009670EE" w:rsidP="00A56F7C">
      <w:pPr>
        <w:pStyle w:val="ListParagraph"/>
        <w:numPr>
          <w:ilvl w:val="0"/>
          <w:numId w:val="15"/>
        </w:numPr>
      </w:pPr>
      <w:r>
        <w:t xml:space="preserve">A question was raised as to why </w:t>
      </w:r>
      <w:r w:rsidR="00F15144">
        <w:t>this information was not given to us during open enrollment.</w:t>
      </w:r>
    </w:p>
    <w:p w14:paraId="3DD0A88A" w14:textId="77777777" w:rsidR="00477798" w:rsidRDefault="00477798" w:rsidP="00477798">
      <w:pPr>
        <w:pStyle w:val="ListParagraph"/>
        <w:ind w:left="1080" w:firstLine="0"/>
      </w:pPr>
    </w:p>
    <w:p w14:paraId="362EDAF0" w14:textId="6E566F54" w:rsidR="00994E80" w:rsidRDefault="00001518" w:rsidP="000F5AED">
      <w:pPr>
        <w:pStyle w:val="ListParagraph"/>
        <w:numPr>
          <w:ilvl w:val="1"/>
          <w:numId w:val="15"/>
        </w:numPr>
      </w:pPr>
      <w:r>
        <w:t xml:space="preserve">Kim </w:t>
      </w:r>
      <w:r w:rsidR="004D0FDA">
        <w:t xml:space="preserve">said the information has been rolled out at </w:t>
      </w:r>
      <w:r w:rsidR="2598A040">
        <w:t>a higher level</w:t>
      </w:r>
      <w:r w:rsidR="004D0FDA">
        <w:t xml:space="preserve"> for quite some time</w:t>
      </w:r>
      <w:r w:rsidR="00B516DC">
        <w:t>,</w:t>
      </w:r>
      <w:r w:rsidR="111DB675">
        <w:t xml:space="preserve"> however</w:t>
      </w:r>
      <w:r w:rsidR="00B516DC">
        <w:t xml:space="preserve"> they are just now communicating the policy.</w:t>
      </w:r>
    </w:p>
    <w:p w14:paraId="5E11F760" w14:textId="65C7070A" w:rsidR="005A685E" w:rsidRDefault="005A685E" w:rsidP="000F5AED">
      <w:pPr>
        <w:pStyle w:val="ListParagraph"/>
        <w:numPr>
          <w:ilvl w:val="1"/>
          <w:numId w:val="15"/>
        </w:numPr>
      </w:pPr>
      <w:r>
        <w:lastRenderedPageBreak/>
        <w:t xml:space="preserve">Kim encouraged </w:t>
      </w:r>
      <w:r w:rsidR="00FD64B5">
        <w:t>the faculty to follow through with their concerns.</w:t>
      </w:r>
    </w:p>
    <w:p w14:paraId="7F9F96D6" w14:textId="77777777" w:rsidR="00994E80" w:rsidRDefault="00994E80" w:rsidP="00994E80"/>
    <w:p w14:paraId="1784D9CE" w14:textId="6A4D8543" w:rsidR="00870B63" w:rsidRDefault="003C7FF5" w:rsidP="001A37CE">
      <w:pPr>
        <w:pStyle w:val="ListParagraph"/>
        <w:numPr>
          <w:ilvl w:val="0"/>
          <w:numId w:val="15"/>
        </w:numPr>
      </w:pPr>
      <w:r>
        <w:t>There was a concern</w:t>
      </w:r>
      <w:r w:rsidR="00E23AA1">
        <w:t xml:space="preserve"> about how partners who do not give birth </w:t>
      </w:r>
      <w:r w:rsidR="0083458C">
        <w:t>received only 2 weeks leave for a birth, but 6 weeks for an adoption.</w:t>
      </w:r>
    </w:p>
    <w:p w14:paraId="73C41C0F" w14:textId="34B76271" w:rsidR="384745BD" w:rsidRDefault="384745BD" w:rsidP="384745BD"/>
    <w:p w14:paraId="3AFE437E" w14:textId="4ADC6555" w:rsidR="0083458C" w:rsidRDefault="003F25FE" w:rsidP="003F25FE">
      <w:pPr>
        <w:pStyle w:val="ListParagraph"/>
        <w:numPr>
          <w:ilvl w:val="1"/>
          <w:numId w:val="15"/>
        </w:numPr>
      </w:pPr>
      <w:r>
        <w:t xml:space="preserve">Kim explained that </w:t>
      </w:r>
      <w:r w:rsidR="005C73E1">
        <w:t>some of the guidelines were set by the FMLA law.</w:t>
      </w:r>
    </w:p>
    <w:p w14:paraId="6904508B" w14:textId="5ADA0AC5" w:rsidR="1D000661" w:rsidRDefault="1D000661" w:rsidP="384745BD">
      <w:pPr>
        <w:pStyle w:val="ListParagraph"/>
        <w:numPr>
          <w:ilvl w:val="1"/>
          <w:numId w:val="15"/>
        </w:numPr>
      </w:pPr>
      <w:r>
        <w:t xml:space="preserve">Clarification from Kim (provided after meeting): </w:t>
      </w:r>
      <w:r w:rsidRPr="384745BD">
        <w:rPr>
          <w:color w:val="000000" w:themeColor="text1"/>
        </w:rPr>
        <w:t>While HRG18 only allows for 2 weeks of paid time off for a faculty member not giving birth, the guidelines that have been established for the commonwealth campuses allows for 6 weeks of paid time off.</w:t>
      </w:r>
    </w:p>
    <w:p w14:paraId="712F85C2" w14:textId="0BE0928A" w:rsidR="1D000661" w:rsidRDefault="1D000661" w:rsidP="384745BD">
      <w:pPr>
        <w:ind w:left="720" w:firstLine="720"/>
      </w:pPr>
      <w:r w:rsidRPr="384745BD">
        <w:rPr>
          <w:color w:val="000000" w:themeColor="text1"/>
        </w:rPr>
        <w:t xml:space="preserve">If you recall, there was a question about the discrepancy between adoption versus a </w:t>
      </w:r>
      <w:r>
        <w:tab/>
      </w:r>
      <w:r w:rsidRPr="384745BD">
        <w:rPr>
          <w:color w:val="000000" w:themeColor="text1"/>
        </w:rPr>
        <w:t>partner giving birth – it is consistently 6 weeks.</w:t>
      </w:r>
    </w:p>
    <w:p w14:paraId="0428562F" w14:textId="77777777" w:rsidR="005C73E1" w:rsidRDefault="005C73E1" w:rsidP="005C73E1">
      <w:pPr>
        <w:pStyle w:val="ListParagraph"/>
        <w:ind w:left="1440" w:firstLine="0"/>
      </w:pPr>
    </w:p>
    <w:p w14:paraId="674FE6E9" w14:textId="7853A3FA" w:rsidR="009548D3" w:rsidRDefault="00D04E84" w:rsidP="009548D3">
      <w:pPr>
        <w:pStyle w:val="ListParagraph"/>
        <w:numPr>
          <w:ilvl w:val="0"/>
          <w:numId w:val="15"/>
        </w:numPr>
      </w:pPr>
      <w:r>
        <w:t xml:space="preserve">A faculty member </w:t>
      </w:r>
      <w:r w:rsidR="002358A9">
        <w:t>pointed out that AAUP data</w:t>
      </w:r>
      <w:r w:rsidR="00156685">
        <w:t xml:space="preserve"> </w:t>
      </w:r>
      <w:r w:rsidR="00A15E76">
        <w:t xml:space="preserve">has been published </w:t>
      </w:r>
      <w:r w:rsidR="00156685">
        <w:t xml:space="preserve">on full time women </w:t>
      </w:r>
      <w:r w:rsidR="00A15E76">
        <w:t xml:space="preserve">faculty and </w:t>
      </w:r>
      <w:r w:rsidR="00156685">
        <w:t>faculty</w:t>
      </w:r>
      <w:r w:rsidR="00A15E76">
        <w:t xml:space="preserve"> of color</w:t>
      </w:r>
      <w:r w:rsidR="00B12592">
        <w:t xml:space="preserve">. A question was raised as to </w:t>
      </w:r>
      <w:r w:rsidR="00F737C3">
        <w:t>how this updated policy fits in with equity and retention issues.</w:t>
      </w:r>
      <w:r w:rsidR="00156685">
        <w:t xml:space="preserve"> </w:t>
      </w:r>
    </w:p>
    <w:p w14:paraId="3BC699CB" w14:textId="77777777" w:rsidR="008018E5" w:rsidRDefault="008018E5" w:rsidP="008018E5">
      <w:pPr>
        <w:pStyle w:val="ListParagraph"/>
        <w:ind w:left="1080" w:firstLine="0"/>
      </w:pPr>
    </w:p>
    <w:p w14:paraId="4000B62F" w14:textId="3C7A249E" w:rsidR="008018E5" w:rsidRDefault="003806DE" w:rsidP="009548D3">
      <w:pPr>
        <w:pStyle w:val="ListParagraph"/>
        <w:numPr>
          <w:ilvl w:val="0"/>
          <w:numId w:val="15"/>
        </w:numPr>
      </w:pPr>
      <w:r>
        <w:t>Concerns were raised as to the disrupti</w:t>
      </w:r>
      <w:r w:rsidR="00F82EB2">
        <w:t xml:space="preserve">ve effect this policy may have </w:t>
      </w:r>
      <w:r w:rsidR="001F767F">
        <w:t xml:space="preserve">on student outcomes </w:t>
      </w:r>
      <w:r w:rsidR="00F82EB2">
        <w:t>if</w:t>
      </w:r>
      <w:r w:rsidR="0038705C">
        <w:t xml:space="preserve"> a faculty member must leave and come back in the same semester.</w:t>
      </w:r>
      <w:r w:rsidR="001F767F">
        <w:t xml:space="preserve"> </w:t>
      </w:r>
    </w:p>
    <w:p w14:paraId="64C5E886" w14:textId="77777777" w:rsidR="001F767F" w:rsidRDefault="001F767F" w:rsidP="001F767F">
      <w:pPr>
        <w:pStyle w:val="ListParagraph"/>
      </w:pPr>
    </w:p>
    <w:p w14:paraId="34DB868F" w14:textId="1F948C70" w:rsidR="001F767F" w:rsidRDefault="0098230A" w:rsidP="00560B0D">
      <w:pPr>
        <w:pStyle w:val="ListParagraph"/>
        <w:numPr>
          <w:ilvl w:val="1"/>
          <w:numId w:val="15"/>
        </w:numPr>
      </w:pPr>
      <w:r>
        <w:t xml:space="preserve">Kim reiterated that the topic should be discussed </w:t>
      </w:r>
      <w:r w:rsidR="001949AD">
        <w:t>beforehand with the director. There can be planning for the work</w:t>
      </w:r>
      <w:r w:rsidR="00D450C7">
        <w:t xml:space="preserve"> based on disruption to the students</w:t>
      </w:r>
      <w:r w:rsidR="00CC38DD">
        <w:t>, including teaching, advising, and other non-teaching responsibilities.</w:t>
      </w:r>
    </w:p>
    <w:p w14:paraId="20DC558B" w14:textId="77777777" w:rsidR="008764C1" w:rsidRDefault="008764C1" w:rsidP="008764C1">
      <w:pPr>
        <w:pStyle w:val="ListParagraph"/>
        <w:ind w:left="1440" w:firstLine="0"/>
      </w:pPr>
    </w:p>
    <w:p w14:paraId="70CAADBD" w14:textId="4094F540" w:rsidR="00C319C2" w:rsidRDefault="000656D9" w:rsidP="00C319C2">
      <w:pPr>
        <w:pStyle w:val="ListParagraph"/>
        <w:numPr>
          <w:ilvl w:val="0"/>
          <w:numId w:val="15"/>
        </w:numPr>
        <w:ind w:right="60"/>
      </w:pPr>
      <w:r>
        <w:t xml:space="preserve">A faculty member asked if matters if a faculty member </w:t>
      </w:r>
      <w:r w:rsidR="002E5BD8">
        <w:t>must be</w:t>
      </w:r>
      <w:r>
        <w:t xml:space="preserve"> married</w:t>
      </w:r>
      <w:r w:rsidR="002E5BD8">
        <w:t xml:space="preserve"> to qualify</w:t>
      </w:r>
      <w:r>
        <w:t>.</w:t>
      </w:r>
    </w:p>
    <w:p w14:paraId="54580C46" w14:textId="77777777" w:rsidR="00366ED8" w:rsidRDefault="00366ED8" w:rsidP="00366ED8">
      <w:pPr>
        <w:pStyle w:val="ListParagraph"/>
        <w:ind w:left="1080" w:right="60" w:firstLine="0"/>
      </w:pPr>
    </w:p>
    <w:p w14:paraId="41A728F9" w14:textId="7B090CDD" w:rsidR="009548D3" w:rsidRDefault="00D13CD8" w:rsidP="00C319C2">
      <w:pPr>
        <w:pStyle w:val="ListParagraph"/>
        <w:numPr>
          <w:ilvl w:val="1"/>
          <w:numId w:val="15"/>
        </w:numPr>
        <w:ind w:right="60"/>
      </w:pPr>
      <w:r>
        <w:t xml:space="preserve">Kim </w:t>
      </w:r>
      <w:r w:rsidR="00117785">
        <w:t>said the partner must be recognized through the benefits package.</w:t>
      </w:r>
    </w:p>
    <w:p w14:paraId="253F7D43" w14:textId="77777777" w:rsidR="00B80309" w:rsidRDefault="00B80309" w:rsidP="00B80309">
      <w:pPr>
        <w:pStyle w:val="ListParagraph"/>
        <w:ind w:left="1440" w:right="60" w:firstLine="0"/>
      </w:pPr>
    </w:p>
    <w:p w14:paraId="66932963" w14:textId="01FFAF86" w:rsidR="003359C9" w:rsidRDefault="003359C9" w:rsidP="003359C9">
      <w:pPr>
        <w:pStyle w:val="ListParagraph"/>
        <w:numPr>
          <w:ilvl w:val="0"/>
          <w:numId w:val="15"/>
        </w:numPr>
        <w:ind w:right="60"/>
      </w:pPr>
      <w:r>
        <w:t xml:space="preserve">A faculty member asked how this policy compares with </w:t>
      </w:r>
      <w:r w:rsidR="0075094C">
        <w:t>the one provided for University Park faculty.</w:t>
      </w:r>
    </w:p>
    <w:p w14:paraId="60E93502" w14:textId="534346C3" w:rsidR="384745BD" w:rsidRDefault="384745BD" w:rsidP="384745BD">
      <w:pPr>
        <w:ind w:right="60"/>
      </w:pPr>
    </w:p>
    <w:p w14:paraId="48FD5B15" w14:textId="10B92988" w:rsidR="0075094C" w:rsidRDefault="0075094C" w:rsidP="0075094C">
      <w:pPr>
        <w:pStyle w:val="ListParagraph"/>
        <w:numPr>
          <w:ilvl w:val="1"/>
          <w:numId w:val="15"/>
        </w:numPr>
        <w:ind w:right="60"/>
      </w:pPr>
      <w:r>
        <w:t xml:space="preserve">Kim informed us that </w:t>
      </w:r>
      <w:r w:rsidR="00B80309">
        <w:t>it meets or exceeds the University Park policy.</w:t>
      </w:r>
    </w:p>
    <w:p w14:paraId="2A7B124F" w14:textId="77777777" w:rsidR="00423C47" w:rsidRDefault="00423C47" w:rsidP="00423C47">
      <w:pPr>
        <w:pStyle w:val="ListParagraph"/>
        <w:ind w:left="1440" w:right="60" w:firstLine="0"/>
      </w:pPr>
    </w:p>
    <w:p w14:paraId="4A055457" w14:textId="1324F29B" w:rsidR="004741BD" w:rsidRPr="00C319C2" w:rsidRDefault="004741BD" w:rsidP="384745BD">
      <w:pPr>
        <w:pStyle w:val="ListParagraph"/>
        <w:numPr>
          <w:ilvl w:val="0"/>
          <w:numId w:val="15"/>
        </w:numPr>
        <w:ind w:right="60"/>
        <w:rPr>
          <w:rFonts w:asciiTheme="minorHAnsi" w:eastAsiaTheme="minorEastAsia" w:hAnsiTheme="minorHAnsi" w:cstheme="minorBidi"/>
        </w:rPr>
      </w:pPr>
      <w:r>
        <w:t xml:space="preserve">Pam Silver posted a link </w:t>
      </w:r>
      <w:r w:rsidR="00423C47">
        <w:t>to the document in the chat.</w:t>
      </w:r>
      <w:r w:rsidR="00CE7C90">
        <w:t xml:space="preserve"> </w:t>
      </w:r>
      <w:r w:rsidR="00694CB3">
        <w:t>It will also be provided in a follow up email from Emily Cassano</w:t>
      </w:r>
      <w:r w:rsidR="643D8571">
        <w:t xml:space="preserve"> - </w:t>
      </w:r>
      <w:hyperlink r:id="rId12">
        <w:r w:rsidR="553BE03D" w:rsidRPr="384745BD">
          <w:rPr>
            <w:rStyle w:val="Hyperlink"/>
          </w:rPr>
          <w:t>https://pennstateoffice365.sharepoint.com/:w:/s/CampusWebGroup/EULV9P8oLnlNsfvojCxmkqABpjcuuUqsLyc2NcN_1PJBiQ</w:t>
        </w:r>
      </w:hyperlink>
      <w:r w:rsidR="553BE03D">
        <w:t xml:space="preserve"> </w:t>
      </w:r>
    </w:p>
    <w:p w14:paraId="30247E22" w14:textId="77777777" w:rsidR="00C319C2" w:rsidRDefault="00C319C2" w:rsidP="00C319C2">
      <w:pPr>
        <w:pStyle w:val="ListParagraph"/>
        <w:ind w:left="1440" w:right="60" w:firstLine="0"/>
      </w:pPr>
    </w:p>
    <w:p w14:paraId="13079C1F" w14:textId="7BC8812C" w:rsidR="00F2522E" w:rsidRDefault="00F2522E" w:rsidP="384745BD">
      <w:pPr>
        <w:pStyle w:val="ListParagraph"/>
        <w:numPr>
          <w:ilvl w:val="0"/>
          <w:numId w:val="15"/>
        </w:numPr>
      </w:pPr>
      <w:r>
        <w:t>Emily said that she will send an email</w:t>
      </w:r>
      <w:r w:rsidR="008F73AD">
        <w:t>. If faculty are interested</w:t>
      </w:r>
      <w:r w:rsidR="00CB4B38">
        <w:t xml:space="preserve"> in getting the language changed then we will work with the Behrend Faculty Senators</w:t>
      </w:r>
      <w:r w:rsidR="1032D999">
        <w:t xml:space="preserve"> - email was sent and is in works, along with assistance from college leadership.  </w:t>
      </w:r>
    </w:p>
    <w:p w14:paraId="2F5DC1C1" w14:textId="77777777" w:rsidR="00D428EC" w:rsidRDefault="00D428EC" w:rsidP="00D428EC"/>
    <w:p w14:paraId="241CA8A1" w14:textId="77777777" w:rsidR="00D428EC" w:rsidRDefault="00D428EC" w:rsidP="00D428EC">
      <w:pPr>
        <w:pStyle w:val="ListParagraph"/>
        <w:numPr>
          <w:ilvl w:val="0"/>
          <w:numId w:val="15"/>
        </w:numPr>
      </w:pPr>
      <w:r>
        <w:t>Motion to adjourn</w:t>
      </w:r>
    </w:p>
    <w:p w14:paraId="387F9582" w14:textId="41BF650E" w:rsidR="009548D3" w:rsidRPr="00553B72" w:rsidRDefault="00AF0C25" w:rsidP="00553B72">
      <w:pPr>
        <w:pStyle w:val="ListParagraph"/>
        <w:numPr>
          <w:ilvl w:val="1"/>
          <w:numId w:val="15"/>
        </w:numPr>
      </w:pPr>
      <w:r>
        <w:t>Luciana Aronne</w:t>
      </w:r>
      <w:r w:rsidR="00211F74">
        <w:t xml:space="preserve"> and </w:t>
      </w:r>
      <w:r w:rsidR="78A21832">
        <w:t>Lisa Jo Elliott</w:t>
      </w:r>
    </w:p>
    <w:sectPr w:rsidR="009548D3" w:rsidRPr="00553B72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800F" w14:textId="77777777" w:rsidR="009D0429" w:rsidRDefault="009D0429">
      <w:r>
        <w:separator/>
      </w:r>
    </w:p>
  </w:endnote>
  <w:endnote w:type="continuationSeparator" w:id="0">
    <w:p w14:paraId="46DAC73D" w14:textId="77777777" w:rsidR="009D0429" w:rsidRDefault="009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FA0C" w14:textId="77777777" w:rsidR="009D0429" w:rsidRDefault="009D0429">
      <w:r>
        <w:separator/>
      </w:r>
    </w:p>
  </w:footnote>
  <w:footnote w:type="continuationSeparator" w:id="0">
    <w:p w14:paraId="4F3B01C9" w14:textId="77777777" w:rsidR="009D0429" w:rsidRDefault="009D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89"/>
    <w:multiLevelType w:val="hybridMultilevel"/>
    <w:tmpl w:val="3E0E1D40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7E3"/>
    <w:multiLevelType w:val="hybridMultilevel"/>
    <w:tmpl w:val="E70C3E04"/>
    <w:lvl w:ilvl="0" w:tplc="E96EBD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4F749A"/>
    <w:multiLevelType w:val="hybridMultilevel"/>
    <w:tmpl w:val="0B763098"/>
    <w:lvl w:ilvl="0" w:tplc="A9BCFC74">
      <w:start w:val="1"/>
      <w:numFmt w:val="decimal"/>
      <w:lvlText w:val="%1."/>
      <w:lvlJc w:val="left"/>
      <w:pPr>
        <w:ind w:left="720" w:hanging="360"/>
      </w:pPr>
    </w:lvl>
    <w:lvl w:ilvl="1" w:tplc="B7BACEE0">
      <w:start w:val="1"/>
      <w:numFmt w:val="lowerLetter"/>
      <w:lvlText w:val="%2."/>
      <w:lvlJc w:val="left"/>
      <w:pPr>
        <w:ind w:left="1440" w:hanging="360"/>
      </w:pPr>
    </w:lvl>
    <w:lvl w:ilvl="2" w:tplc="FD4862B0">
      <w:start w:val="1"/>
      <w:numFmt w:val="lowerRoman"/>
      <w:lvlText w:val="%3."/>
      <w:lvlJc w:val="right"/>
      <w:pPr>
        <w:ind w:left="2160" w:hanging="180"/>
      </w:pPr>
    </w:lvl>
    <w:lvl w:ilvl="3" w:tplc="86641BEA">
      <w:start w:val="1"/>
      <w:numFmt w:val="decimal"/>
      <w:lvlText w:val="%4."/>
      <w:lvlJc w:val="left"/>
      <w:pPr>
        <w:ind w:left="2880" w:hanging="360"/>
      </w:pPr>
    </w:lvl>
    <w:lvl w:ilvl="4" w:tplc="4404E1AA">
      <w:start w:val="1"/>
      <w:numFmt w:val="lowerLetter"/>
      <w:lvlText w:val="%5."/>
      <w:lvlJc w:val="left"/>
      <w:pPr>
        <w:ind w:left="3600" w:hanging="360"/>
      </w:pPr>
    </w:lvl>
    <w:lvl w:ilvl="5" w:tplc="BD32D750">
      <w:start w:val="1"/>
      <w:numFmt w:val="lowerRoman"/>
      <w:lvlText w:val="%6."/>
      <w:lvlJc w:val="right"/>
      <w:pPr>
        <w:ind w:left="4320" w:hanging="180"/>
      </w:pPr>
    </w:lvl>
    <w:lvl w:ilvl="6" w:tplc="D12C016E">
      <w:start w:val="1"/>
      <w:numFmt w:val="decimal"/>
      <w:lvlText w:val="%7."/>
      <w:lvlJc w:val="left"/>
      <w:pPr>
        <w:ind w:left="5040" w:hanging="360"/>
      </w:pPr>
    </w:lvl>
    <w:lvl w:ilvl="7" w:tplc="1DA24CC6">
      <w:start w:val="1"/>
      <w:numFmt w:val="lowerLetter"/>
      <w:lvlText w:val="%8."/>
      <w:lvlJc w:val="left"/>
      <w:pPr>
        <w:ind w:left="5760" w:hanging="360"/>
      </w:pPr>
    </w:lvl>
    <w:lvl w:ilvl="8" w:tplc="D74654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4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5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6" w15:restartNumberingAfterBreak="0">
    <w:nsid w:val="2BCA1DA6"/>
    <w:multiLevelType w:val="hybridMultilevel"/>
    <w:tmpl w:val="65226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A337AD"/>
    <w:multiLevelType w:val="hybridMultilevel"/>
    <w:tmpl w:val="457C2A1C"/>
    <w:lvl w:ilvl="0" w:tplc="B754B016">
      <w:start w:val="1"/>
      <w:numFmt w:val="decimal"/>
      <w:lvlText w:val="%1."/>
      <w:lvlJc w:val="left"/>
      <w:pPr>
        <w:ind w:left="720" w:hanging="360"/>
      </w:pPr>
    </w:lvl>
    <w:lvl w:ilvl="1" w:tplc="E520A700">
      <w:start w:val="1"/>
      <w:numFmt w:val="lowerLetter"/>
      <w:lvlText w:val="%2."/>
      <w:lvlJc w:val="left"/>
      <w:pPr>
        <w:ind w:left="1440" w:hanging="360"/>
      </w:pPr>
    </w:lvl>
    <w:lvl w:ilvl="2" w:tplc="59522EAE">
      <w:start w:val="1"/>
      <w:numFmt w:val="lowerRoman"/>
      <w:lvlText w:val="%3."/>
      <w:lvlJc w:val="right"/>
      <w:pPr>
        <w:ind w:left="2160" w:hanging="180"/>
      </w:pPr>
    </w:lvl>
    <w:lvl w:ilvl="3" w:tplc="3716BFC0">
      <w:start w:val="1"/>
      <w:numFmt w:val="decimal"/>
      <w:lvlText w:val="%4."/>
      <w:lvlJc w:val="left"/>
      <w:pPr>
        <w:ind w:left="2880" w:hanging="360"/>
      </w:pPr>
    </w:lvl>
    <w:lvl w:ilvl="4" w:tplc="E3C6D05E">
      <w:start w:val="1"/>
      <w:numFmt w:val="lowerLetter"/>
      <w:lvlText w:val="%5."/>
      <w:lvlJc w:val="left"/>
      <w:pPr>
        <w:ind w:left="3600" w:hanging="360"/>
      </w:pPr>
    </w:lvl>
    <w:lvl w:ilvl="5" w:tplc="302C8C72">
      <w:start w:val="1"/>
      <w:numFmt w:val="lowerRoman"/>
      <w:lvlText w:val="%6."/>
      <w:lvlJc w:val="right"/>
      <w:pPr>
        <w:ind w:left="4320" w:hanging="180"/>
      </w:pPr>
    </w:lvl>
    <w:lvl w:ilvl="6" w:tplc="8436AE9E">
      <w:start w:val="1"/>
      <w:numFmt w:val="decimal"/>
      <w:lvlText w:val="%7."/>
      <w:lvlJc w:val="left"/>
      <w:pPr>
        <w:ind w:left="5040" w:hanging="360"/>
      </w:pPr>
    </w:lvl>
    <w:lvl w:ilvl="7" w:tplc="6494E9BE">
      <w:start w:val="1"/>
      <w:numFmt w:val="lowerLetter"/>
      <w:lvlText w:val="%8."/>
      <w:lvlJc w:val="left"/>
      <w:pPr>
        <w:ind w:left="5760" w:hanging="360"/>
      </w:pPr>
    </w:lvl>
    <w:lvl w:ilvl="8" w:tplc="AE544B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9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2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4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6" w15:restartNumberingAfterBreak="0">
    <w:nsid w:val="521B2CFB"/>
    <w:multiLevelType w:val="hybridMultilevel"/>
    <w:tmpl w:val="9176E3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8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20" w15:restartNumberingAfterBreak="0">
    <w:nsid w:val="6A8F454A"/>
    <w:multiLevelType w:val="hybridMultilevel"/>
    <w:tmpl w:val="25988C7A"/>
    <w:lvl w:ilvl="0" w:tplc="097AF202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1" w:tplc="F43A048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plc="0478EB8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plc="C98696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plc="3962EC7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plc="D53E265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plc="D1EE50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plc="DAB4A55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plc="9E50D204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2" w15:restartNumberingAfterBreak="0">
    <w:nsid w:val="78C1565A"/>
    <w:multiLevelType w:val="hybridMultilevel"/>
    <w:tmpl w:val="28CC7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4"/>
  </w:num>
  <w:num w:numId="8">
    <w:abstractNumId w:val="21"/>
  </w:num>
  <w:num w:numId="9">
    <w:abstractNumId w:val="13"/>
  </w:num>
  <w:num w:numId="10">
    <w:abstractNumId w:val="19"/>
  </w:num>
  <w:num w:numId="11">
    <w:abstractNumId w:val="23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18"/>
  </w:num>
  <w:num w:numId="17">
    <w:abstractNumId w:val="12"/>
  </w:num>
  <w:num w:numId="18">
    <w:abstractNumId w:val="9"/>
  </w:num>
  <w:num w:numId="19">
    <w:abstractNumId w:val="14"/>
  </w:num>
  <w:num w:numId="20">
    <w:abstractNumId w:val="20"/>
  </w:num>
  <w:num w:numId="21">
    <w:abstractNumId w:val="1"/>
  </w:num>
  <w:num w:numId="22">
    <w:abstractNumId w:val="16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MDM0tTQ3sDAwMrBQ0lEKTi0uzszPAykwrAUAAg6E7SwAAAA="/>
  </w:docVars>
  <w:rsids>
    <w:rsidRoot w:val="000400C3"/>
    <w:rsid w:val="00001518"/>
    <w:rsid w:val="000375C0"/>
    <w:rsid w:val="000400C3"/>
    <w:rsid w:val="000656D9"/>
    <w:rsid w:val="000A3719"/>
    <w:rsid w:val="000C1FDE"/>
    <w:rsid w:val="000D2FC8"/>
    <w:rsid w:val="000D3E2D"/>
    <w:rsid w:val="000D4A65"/>
    <w:rsid w:val="000D7AE1"/>
    <w:rsid w:val="00117785"/>
    <w:rsid w:val="00137971"/>
    <w:rsid w:val="001417A6"/>
    <w:rsid w:val="00144E75"/>
    <w:rsid w:val="00150E8D"/>
    <w:rsid w:val="00156685"/>
    <w:rsid w:val="00167979"/>
    <w:rsid w:val="001949AD"/>
    <w:rsid w:val="001A295F"/>
    <w:rsid w:val="001A37CE"/>
    <w:rsid w:val="001B3CD5"/>
    <w:rsid w:val="001F1E1A"/>
    <w:rsid w:val="001F3014"/>
    <w:rsid w:val="001F767F"/>
    <w:rsid w:val="0020254D"/>
    <w:rsid w:val="00211F74"/>
    <w:rsid w:val="00217B01"/>
    <w:rsid w:val="002358A9"/>
    <w:rsid w:val="00242D89"/>
    <w:rsid w:val="002578EC"/>
    <w:rsid w:val="00272B68"/>
    <w:rsid w:val="0027429B"/>
    <w:rsid w:val="0027625D"/>
    <w:rsid w:val="002802FD"/>
    <w:rsid w:val="00291BA7"/>
    <w:rsid w:val="00292830"/>
    <w:rsid w:val="002973E7"/>
    <w:rsid w:val="002D7708"/>
    <w:rsid w:val="002E5BD8"/>
    <w:rsid w:val="002F2387"/>
    <w:rsid w:val="00302CEB"/>
    <w:rsid w:val="00304FDB"/>
    <w:rsid w:val="00313618"/>
    <w:rsid w:val="003343BD"/>
    <w:rsid w:val="00334D5C"/>
    <w:rsid w:val="003359C9"/>
    <w:rsid w:val="00366ED8"/>
    <w:rsid w:val="003757C1"/>
    <w:rsid w:val="003769F9"/>
    <w:rsid w:val="003806DE"/>
    <w:rsid w:val="0038705C"/>
    <w:rsid w:val="00387810"/>
    <w:rsid w:val="003879E1"/>
    <w:rsid w:val="00392AD9"/>
    <w:rsid w:val="00396495"/>
    <w:rsid w:val="003A627B"/>
    <w:rsid w:val="003A7622"/>
    <w:rsid w:val="003C0936"/>
    <w:rsid w:val="003C6F94"/>
    <w:rsid w:val="003C7FF5"/>
    <w:rsid w:val="003F25FE"/>
    <w:rsid w:val="003F5781"/>
    <w:rsid w:val="00407A44"/>
    <w:rsid w:val="00423C47"/>
    <w:rsid w:val="00427C6C"/>
    <w:rsid w:val="00435CB8"/>
    <w:rsid w:val="004741BD"/>
    <w:rsid w:val="00477798"/>
    <w:rsid w:val="0048257B"/>
    <w:rsid w:val="0048418E"/>
    <w:rsid w:val="00490070"/>
    <w:rsid w:val="004A0A8E"/>
    <w:rsid w:val="004B0159"/>
    <w:rsid w:val="004B6CBE"/>
    <w:rsid w:val="004D0FDA"/>
    <w:rsid w:val="004E1836"/>
    <w:rsid w:val="00502F13"/>
    <w:rsid w:val="005106ED"/>
    <w:rsid w:val="00531090"/>
    <w:rsid w:val="00540428"/>
    <w:rsid w:val="00551935"/>
    <w:rsid w:val="00553B72"/>
    <w:rsid w:val="00554667"/>
    <w:rsid w:val="0055471D"/>
    <w:rsid w:val="00554CE2"/>
    <w:rsid w:val="00560A00"/>
    <w:rsid w:val="00560B0D"/>
    <w:rsid w:val="00562367"/>
    <w:rsid w:val="00573964"/>
    <w:rsid w:val="005A03A1"/>
    <w:rsid w:val="005A685E"/>
    <w:rsid w:val="005C0DC2"/>
    <w:rsid w:val="005C73E1"/>
    <w:rsid w:val="005D5128"/>
    <w:rsid w:val="00602EB3"/>
    <w:rsid w:val="006105B2"/>
    <w:rsid w:val="00633490"/>
    <w:rsid w:val="00642193"/>
    <w:rsid w:val="00675340"/>
    <w:rsid w:val="00694CB3"/>
    <w:rsid w:val="006D1D7F"/>
    <w:rsid w:val="006D5D1F"/>
    <w:rsid w:val="00702F4F"/>
    <w:rsid w:val="00733AEB"/>
    <w:rsid w:val="007406DE"/>
    <w:rsid w:val="00744C6F"/>
    <w:rsid w:val="0075094C"/>
    <w:rsid w:val="00764764"/>
    <w:rsid w:val="007746E0"/>
    <w:rsid w:val="00775810"/>
    <w:rsid w:val="00784632"/>
    <w:rsid w:val="007973CF"/>
    <w:rsid w:val="007A02C7"/>
    <w:rsid w:val="007A76C1"/>
    <w:rsid w:val="007C6F82"/>
    <w:rsid w:val="007F2521"/>
    <w:rsid w:val="007F34F9"/>
    <w:rsid w:val="007F6ACD"/>
    <w:rsid w:val="008018E5"/>
    <w:rsid w:val="00801C26"/>
    <w:rsid w:val="008140CF"/>
    <w:rsid w:val="0081722E"/>
    <w:rsid w:val="00825C52"/>
    <w:rsid w:val="008270F3"/>
    <w:rsid w:val="008311B3"/>
    <w:rsid w:val="00833C0D"/>
    <w:rsid w:val="0083458C"/>
    <w:rsid w:val="00844186"/>
    <w:rsid w:val="00867820"/>
    <w:rsid w:val="00870B63"/>
    <w:rsid w:val="008764C1"/>
    <w:rsid w:val="008935D4"/>
    <w:rsid w:val="008C100C"/>
    <w:rsid w:val="008D3B7C"/>
    <w:rsid w:val="008E4EEE"/>
    <w:rsid w:val="008F0B90"/>
    <w:rsid w:val="008F73AD"/>
    <w:rsid w:val="00900D93"/>
    <w:rsid w:val="00906733"/>
    <w:rsid w:val="00911D27"/>
    <w:rsid w:val="00936ED6"/>
    <w:rsid w:val="009548D3"/>
    <w:rsid w:val="009670EE"/>
    <w:rsid w:val="0098230A"/>
    <w:rsid w:val="00984475"/>
    <w:rsid w:val="0099040B"/>
    <w:rsid w:val="00990974"/>
    <w:rsid w:val="00994E80"/>
    <w:rsid w:val="009C3E56"/>
    <w:rsid w:val="009D0429"/>
    <w:rsid w:val="009D6E32"/>
    <w:rsid w:val="009F23E3"/>
    <w:rsid w:val="009F2E34"/>
    <w:rsid w:val="009F385C"/>
    <w:rsid w:val="009F4936"/>
    <w:rsid w:val="00A02520"/>
    <w:rsid w:val="00A15E76"/>
    <w:rsid w:val="00A21220"/>
    <w:rsid w:val="00A230A9"/>
    <w:rsid w:val="00A3409E"/>
    <w:rsid w:val="00A53672"/>
    <w:rsid w:val="00A63DFE"/>
    <w:rsid w:val="00A70294"/>
    <w:rsid w:val="00A72CB9"/>
    <w:rsid w:val="00A878BC"/>
    <w:rsid w:val="00AE3C38"/>
    <w:rsid w:val="00AE77CD"/>
    <w:rsid w:val="00AF0C25"/>
    <w:rsid w:val="00B00DD4"/>
    <w:rsid w:val="00B12592"/>
    <w:rsid w:val="00B200DD"/>
    <w:rsid w:val="00B3213B"/>
    <w:rsid w:val="00B516DC"/>
    <w:rsid w:val="00B54DBB"/>
    <w:rsid w:val="00B80309"/>
    <w:rsid w:val="00B81EF4"/>
    <w:rsid w:val="00B83AA1"/>
    <w:rsid w:val="00B861D9"/>
    <w:rsid w:val="00B96FB8"/>
    <w:rsid w:val="00BA1314"/>
    <w:rsid w:val="00BA7529"/>
    <w:rsid w:val="00BE1F5B"/>
    <w:rsid w:val="00C319C2"/>
    <w:rsid w:val="00C613D8"/>
    <w:rsid w:val="00C6254B"/>
    <w:rsid w:val="00C6510E"/>
    <w:rsid w:val="00C74BB4"/>
    <w:rsid w:val="00C9602B"/>
    <w:rsid w:val="00CA007F"/>
    <w:rsid w:val="00CB4B38"/>
    <w:rsid w:val="00CC0F53"/>
    <w:rsid w:val="00CC38DD"/>
    <w:rsid w:val="00CE7C90"/>
    <w:rsid w:val="00D04E84"/>
    <w:rsid w:val="00D05279"/>
    <w:rsid w:val="00D12ABE"/>
    <w:rsid w:val="00D13CD8"/>
    <w:rsid w:val="00D15044"/>
    <w:rsid w:val="00D274AA"/>
    <w:rsid w:val="00D334D6"/>
    <w:rsid w:val="00D428EC"/>
    <w:rsid w:val="00D450C7"/>
    <w:rsid w:val="00D53E46"/>
    <w:rsid w:val="00D54F4F"/>
    <w:rsid w:val="00D558E3"/>
    <w:rsid w:val="00D72211"/>
    <w:rsid w:val="00D85803"/>
    <w:rsid w:val="00D8648D"/>
    <w:rsid w:val="00D90997"/>
    <w:rsid w:val="00D94282"/>
    <w:rsid w:val="00D94C84"/>
    <w:rsid w:val="00D965EE"/>
    <w:rsid w:val="00D976F7"/>
    <w:rsid w:val="00DA0D89"/>
    <w:rsid w:val="00DB5A0E"/>
    <w:rsid w:val="00DB5FE0"/>
    <w:rsid w:val="00DB7A2C"/>
    <w:rsid w:val="00DF6632"/>
    <w:rsid w:val="00E13EB4"/>
    <w:rsid w:val="00E23AA1"/>
    <w:rsid w:val="00E363C4"/>
    <w:rsid w:val="00E4524C"/>
    <w:rsid w:val="00E45C2F"/>
    <w:rsid w:val="00E5408B"/>
    <w:rsid w:val="00E5601B"/>
    <w:rsid w:val="00E7579C"/>
    <w:rsid w:val="00EA0D45"/>
    <w:rsid w:val="00EC2E1E"/>
    <w:rsid w:val="00EC3E68"/>
    <w:rsid w:val="00EF172A"/>
    <w:rsid w:val="00F07211"/>
    <w:rsid w:val="00F1045A"/>
    <w:rsid w:val="00F15144"/>
    <w:rsid w:val="00F2522E"/>
    <w:rsid w:val="00F25795"/>
    <w:rsid w:val="00F265E8"/>
    <w:rsid w:val="00F41193"/>
    <w:rsid w:val="00F41E25"/>
    <w:rsid w:val="00F63FB3"/>
    <w:rsid w:val="00F66F00"/>
    <w:rsid w:val="00F737C3"/>
    <w:rsid w:val="00F81BBD"/>
    <w:rsid w:val="00F82EB2"/>
    <w:rsid w:val="00FB3B9A"/>
    <w:rsid w:val="00FC2662"/>
    <w:rsid w:val="00FD64B5"/>
    <w:rsid w:val="0457D23A"/>
    <w:rsid w:val="0E3FF5F1"/>
    <w:rsid w:val="1032D999"/>
    <w:rsid w:val="111DB675"/>
    <w:rsid w:val="12A9C3E2"/>
    <w:rsid w:val="141E9307"/>
    <w:rsid w:val="1D000661"/>
    <w:rsid w:val="1D23F0D1"/>
    <w:rsid w:val="205B9193"/>
    <w:rsid w:val="2598A040"/>
    <w:rsid w:val="384745BD"/>
    <w:rsid w:val="3C4A7911"/>
    <w:rsid w:val="416A6143"/>
    <w:rsid w:val="44A20205"/>
    <w:rsid w:val="492D171F"/>
    <w:rsid w:val="549EFD72"/>
    <w:rsid w:val="553BE03D"/>
    <w:rsid w:val="5C007DC2"/>
    <w:rsid w:val="5C0201E9"/>
    <w:rsid w:val="5F39A2AB"/>
    <w:rsid w:val="643D8571"/>
    <w:rsid w:val="65A24850"/>
    <w:rsid w:val="724F87D2"/>
    <w:rsid w:val="75826430"/>
    <w:rsid w:val="75C6F57F"/>
    <w:rsid w:val="78A21832"/>
    <w:rsid w:val="7A9A66A2"/>
    <w:rsid w:val="7D9F1BE4"/>
    <w:rsid w:val="7E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3328"/>
  <w15:docId w15:val="{BD5E792B-3E58-4825-9405-66742B8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28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F"/>
    <w:rPr>
      <w:rFonts w:ascii="Segoe UI" w:eastAsia="Times New Roman" w:hAnsi="Segoe UI" w:cs="Segoe UI"/>
      <w:sz w:val="18"/>
      <w:szCs w:val="18"/>
    </w:rPr>
  </w:style>
  <w:style w:type="paragraph" w:customStyle="1" w:styleId="chat-list-item">
    <w:name w:val="chat-list-item"/>
    <w:basedOn w:val="Normal"/>
    <w:rsid w:val="00C319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-text">
    <w:name w:val="content-text"/>
    <w:basedOn w:val="DefaultParagraphFont"/>
    <w:rsid w:val="00C3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nnstateoffice365.sharepoint.com/:w:/s/CampusWebGroup/EULV9P8oLnlNsfvojCxmkqABpjcuuUqsLyc2NcN_1PJBi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6D022-FAA6-440B-BD7C-2141B5808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59411-17EC-4318-A86E-9D7F17D6B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creator>Sargent, Margie G</dc:creator>
  <cp:lastModifiedBy>Counasse, Allison Marie</cp:lastModifiedBy>
  <cp:revision>3</cp:revision>
  <cp:lastPrinted>2020-10-27T19:08:00Z</cp:lastPrinted>
  <dcterms:created xsi:type="dcterms:W3CDTF">2021-05-14T17:16:00Z</dcterms:created>
  <dcterms:modified xsi:type="dcterms:W3CDTF">2021-05-14T17:17:00Z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