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4A0" w:firstRow="1" w:lastRow="0" w:firstColumn="1" w:lastColumn="0" w:noHBand="0" w:noVBand="1"/>
      </w:tblPr>
      <w:tblGrid>
        <w:gridCol w:w="1075"/>
        <w:gridCol w:w="3780"/>
        <w:gridCol w:w="990"/>
        <w:gridCol w:w="4860"/>
      </w:tblGrid>
      <w:tr w:rsidR="00D11784" w:rsidRPr="00D11784" w:rsidTr="001C5BF9">
        <w:trPr>
          <w:trHeight w:val="300"/>
        </w:trPr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Table #</w:t>
            </w:r>
          </w:p>
        </w:tc>
        <w:tc>
          <w:tcPr>
            <w:tcW w:w="3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Table #</w:t>
            </w:r>
          </w:p>
        </w:tc>
        <w:tc>
          <w:tcPr>
            <w:tcW w:w="4860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Plastek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394526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Abraxas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Progressive Insurance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Nexstar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Media Group 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Moxietec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George Jr. Republic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Entec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Polymers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Americhem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EC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Nifco America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Acutec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Precision Aerospace,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Nestle Purina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PetCare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NLMK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Novolipetsk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Steel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CONMED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Bechtel Plant Machinery,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Roechling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Automotive USA LLP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Naval Nuclear Laboratory (Operated by Bechtel Marine Propulsion Corp)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Metso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Essentra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Micro Mold Co., Inc. &amp;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Plastikos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FCI McKean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9774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94526">
              <w:rPr>
                <w:rFonts w:ascii="Calibri" w:eastAsia="Times New Roman" w:hAnsi="Calibri" w:cs="Times New Roman"/>
                <w:color w:val="000000"/>
              </w:rPr>
              <w:t xml:space="preserve"> 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Process and Data Automation, LLC - A Member of the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Krones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Coldwell Banker Select, Realtors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250DE5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Automated Logic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Department of Homeland Security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KCF Technologies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Lake Erie College of Osteopathic Medicine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Royal </w:t>
            </w:r>
            <w:r w:rsidR="00342B35" w:rsidRPr="00D11784">
              <w:rPr>
                <w:rFonts w:ascii="Calibri" w:eastAsia="Times New Roman" w:hAnsi="Calibri" w:cs="Times New Roman"/>
                <w:color w:val="000000"/>
              </w:rPr>
              <w:t>Technologies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BSI Financial Services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Innotec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PA Dept. of Revenue/ Bureau of Audits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SMS Group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McGill, Power, Bell &amp; Associates LLP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Braskem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Presbyterian Senior Care Network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Ibis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Tek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INC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ERIEBANK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Aerotech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Amphenol Advanced Sensors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Nexeo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Solutions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United States Steel Corporation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1784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1784">
              <w:rPr>
                <w:rFonts w:ascii="Calibri" w:eastAsia="Times New Roman" w:hAnsi="Calibri" w:cs="Times New Roman"/>
              </w:rPr>
              <w:t>Keystone Powdered Metal Company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GE Transportation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Matric Group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Avail Tech</w:t>
            </w:r>
            <w:r w:rsidR="00342B35">
              <w:rPr>
                <w:rFonts w:ascii="Calibri" w:eastAsia="Times New Roman" w:hAnsi="Calibri" w:cs="Times New Roman"/>
                <w:color w:val="000000"/>
              </w:rPr>
              <w:t>no</w:t>
            </w:r>
            <w:r w:rsidRPr="00D11784">
              <w:rPr>
                <w:rFonts w:ascii="Calibri" w:eastAsia="Times New Roman" w:hAnsi="Calibri" w:cs="Times New Roman"/>
                <w:color w:val="000000"/>
              </w:rPr>
              <w:t>logies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PTA Plastics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Prudential Advisors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Accede Mold &amp; Tool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GOJO Industries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1C04DC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Eriez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Manufacturing 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RS&amp;B Industries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LANXESS Corporation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Modern Industries,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Southco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Northrop Grumman Corporation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Thogus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Products Company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MSA, The Safety Company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Komatsu Mining Corp.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Samtec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Press Systems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Duquesne Light Company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Port Erie Plastics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Advanced Powder Products,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Lutron Electronics Co. Inc.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TE Connectivity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SECO/WARWICK Corporation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Hillenbrand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The Whiting-Turner Contracting Company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Welch's Foods, Inc.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Viking Plastics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Hyland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RoviSys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SKF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Aeroengine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NA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ATI Flat Rolled Products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Mission Empower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Harbec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Spang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&amp; Company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VA Medical Center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860" w:type="dxa"/>
            <w:tcBorders>
              <w:top w:val="nil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AK Steel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Table #</w:t>
            </w:r>
          </w:p>
        </w:tc>
        <w:tc>
          <w:tcPr>
            <w:tcW w:w="3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Table #</w:t>
            </w:r>
          </w:p>
        </w:tc>
        <w:tc>
          <w:tcPr>
            <w:tcW w:w="4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Aptar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BKD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Mitsubishi Electric Power Products, Inc. (MEPPI)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Northwestern Mutual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Distributed Network Software, LLC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126</w:t>
            </w:r>
            <w:r w:rsidR="00E97749">
              <w:rPr>
                <w:rFonts w:ascii="Calibri" w:eastAsia="Times New Roman" w:hAnsi="Calibri" w:cs="Times New Roman"/>
                <w:color w:val="000000"/>
              </w:rPr>
              <w:t>, 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Schaffner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, Knight,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Minnaugh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&amp; Company, P.C.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Component Repair Tech</w:t>
            </w:r>
            <w:r w:rsidR="00342B35">
              <w:rPr>
                <w:rFonts w:ascii="Calibri" w:eastAsia="Times New Roman" w:hAnsi="Calibri" w:cs="Times New Roman"/>
                <w:color w:val="000000"/>
              </w:rPr>
              <w:t>no</w:t>
            </w:r>
            <w:r w:rsidRPr="00D11784">
              <w:rPr>
                <w:rFonts w:ascii="Calibri" w:eastAsia="Times New Roman" w:hAnsi="Calibri" w:cs="Times New Roman"/>
                <w:color w:val="000000"/>
              </w:rPr>
              <w:t>logies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Zurn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TechnipFMC</w:t>
            </w:r>
            <w:proofErr w:type="spellEnd"/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HBK CPAs &amp; Consultants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National Fuel Gas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PPG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Bausch + Lomb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Paragon Advisors,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Rehrig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Pacific Company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Northwest Bank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Berry Global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Grossman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Yanak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&amp; Ford LLP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Berry Global, Inc.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Deugro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USA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Agr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International, Inc.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The E3 Company, LLC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APTIV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Greenleaf Corporation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Hatch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Covestro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Domtar Paper Company LLC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Power Drives,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Dasher Lawless Automation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Summit Academy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Prism Plastics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PA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of Corrections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Washington Penn Plastic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Ludlow Community Association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Billco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Manufacturing, Inc.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L'Arche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Erie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McConway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Torley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Homes for Children &amp; Adults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Polymer Conversions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PA </w:t>
            </w: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CareerLink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>, Erie County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PolyOne Corporation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Kelly Services, Inc.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Ellwood National Forge Company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HM Health Solutions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Logistics Plus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Allegheny Health Network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Fastenal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UPMC Health Plan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107</w:t>
            </w:r>
            <w:r w:rsidR="00E97749">
              <w:rPr>
                <w:rFonts w:ascii="Calibri" w:eastAsia="Times New Roman" w:hAnsi="Calibri" w:cs="Times New Roman"/>
                <w:color w:val="000000"/>
              </w:rPr>
              <w:t>, 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2260A9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Penn Highlands Healthcare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2260A9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2260A9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LORD Corporation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Fire Department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FirstEnergy Corp.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Pennsylvania State Police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A. Schulman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Mercyhurst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ExxonMobil Development Company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Calypso Enterprises, LLC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High Pressure Equipment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County Department of Human Services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Harmac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Medical Products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Sarah Reed Children's Center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Caplugs</w:t>
            </w:r>
            <w:proofErr w:type="spellEnd"/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Bethesda Lutheran Services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Currier Plastics, Inc.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Parker Hannifin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Beaumont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The Resource Center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MacLean-Fogg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11784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11784">
              <w:rPr>
                <w:rFonts w:ascii="Calibri" w:eastAsia="Times New Roman" w:hAnsi="Calibri" w:cs="Times New Roman"/>
              </w:rPr>
              <w:t>American Red Cross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Truck-Lite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Perseus House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OneMain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Financial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The Guidance Center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AXA Advisors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Early Connections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Wegmans Food Market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National Alliance on Mental Illness of Erie County</w:t>
            </w:r>
          </w:p>
        </w:tc>
      </w:tr>
      <w:tr w:rsidR="00D11784" w:rsidRPr="00D11784" w:rsidTr="001C5BF9">
        <w:trPr>
          <w:trHeight w:val="300"/>
        </w:trPr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BNY Mellon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4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Erie Community Foundation</w:t>
            </w:r>
          </w:p>
        </w:tc>
      </w:tr>
    </w:tbl>
    <w:p w:rsidR="004D2784" w:rsidRDefault="004D2784"/>
    <w:tbl>
      <w:tblPr>
        <w:tblW w:w="10700" w:type="dxa"/>
        <w:tblLook w:val="04A0" w:firstRow="1" w:lastRow="0" w:firstColumn="1" w:lastColumn="0" w:noHBand="0" w:noVBand="1"/>
      </w:tblPr>
      <w:tblGrid>
        <w:gridCol w:w="985"/>
        <w:gridCol w:w="3870"/>
        <w:gridCol w:w="990"/>
        <w:gridCol w:w="4855"/>
      </w:tblGrid>
      <w:tr w:rsidR="00D11784" w:rsidRPr="00D11784" w:rsidTr="001C5BF9">
        <w:trPr>
          <w:trHeight w:val="300"/>
        </w:trPr>
        <w:tc>
          <w:tcPr>
            <w:tcW w:w="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Table #</w:t>
            </w:r>
          </w:p>
        </w:tc>
        <w:tc>
          <w:tcPr>
            <w:tcW w:w="3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1784" w:rsidRPr="00D11784" w:rsidRDefault="00D11784" w:rsidP="00D11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#</w:t>
            </w:r>
          </w:p>
        </w:tc>
        <w:tc>
          <w:tcPr>
            <w:tcW w:w="4855" w:type="dxa"/>
            <w:tcBorders>
              <w:top w:val="single" w:sz="4" w:space="0" w:color="A6A6A6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vAlign w:val="bottom"/>
          </w:tcPr>
          <w:p w:rsidR="00D11784" w:rsidRPr="00D11784" w:rsidRDefault="00D11784" w:rsidP="00D11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Flagship Niagara League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Hosts, Inc.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Aflac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Universal Pressure Pumping, Inc.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Enterprise Rent-A-Car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  <w:r w:rsidR="00E97749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180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Cummins,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RETAL PA, LLC.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Superior Tire &amp; Rubber Corp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Tessy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Plastics Corporation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Channellock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Inc.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Plastics Services Network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Amway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PennDOT</w:t>
            </w:r>
            <w:proofErr w:type="spellEnd"/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Chromalox</w:t>
            </w:r>
            <w:proofErr w:type="spellEnd"/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FeneTech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AcousticSheep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LLC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11784">
              <w:rPr>
                <w:rFonts w:ascii="Calibri" w:eastAsia="Times New Roman" w:hAnsi="Calibri" w:cs="Times New Roman"/>
                <w:color w:val="000000"/>
              </w:rPr>
              <w:t>Moretto</w:t>
            </w:r>
            <w:proofErr w:type="spellEnd"/>
            <w:r w:rsidRPr="00D11784">
              <w:rPr>
                <w:rFonts w:ascii="Calibri" w:eastAsia="Times New Roman" w:hAnsi="Calibri" w:cs="Times New Roman"/>
                <w:color w:val="000000"/>
              </w:rPr>
              <w:t xml:space="preserve"> USA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CURBC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PSNERGY LLC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4855" w:type="dxa"/>
            <w:tcBorders>
              <w:top w:val="nil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Honda</w:t>
            </w:r>
          </w:p>
        </w:tc>
      </w:tr>
      <w:tr w:rsidR="003414AF" w:rsidRPr="00D11784" w:rsidTr="001C5BF9">
        <w:trPr>
          <w:trHeight w:val="300"/>
        </w:trPr>
        <w:tc>
          <w:tcPr>
            <w:tcW w:w="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14AF" w:rsidRPr="00D11784" w:rsidRDefault="003414AF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1784">
              <w:rPr>
                <w:rFonts w:ascii="Calibri" w:eastAsia="Times New Roman" w:hAnsi="Calibri" w:cs="Times New Roman"/>
                <w:color w:val="000000"/>
              </w:rPr>
              <w:t>Northwest Industrial Resource Center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4855" w:type="dxa"/>
            <w:tcBorders>
              <w:top w:val="single" w:sz="4" w:space="0" w:color="A6A6A6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3414AF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</w:tr>
      <w:tr w:rsidR="00954504" w:rsidRPr="00D11784" w:rsidTr="001C5BF9">
        <w:trPr>
          <w:trHeight w:val="300"/>
        </w:trPr>
        <w:tc>
          <w:tcPr>
            <w:tcW w:w="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954504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8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4504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CMI Energy LLC</w:t>
            </w:r>
          </w:p>
        </w:tc>
        <w:tc>
          <w:tcPr>
            <w:tcW w:w="990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54504" w:rsidRPr="00D11784" w:rsidRDefault="00954504" w:rsidP="00341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55" w:type="dxa"/>
            <w:tcBorders>
              <w:top w:val="single" w:sz="4" w:space="0" w:color="A6A6A6"/>
              <w:left w:val="single" w:sz="2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954504" w:rsidRPr="00D11784" w:rsidRDefault="00954504" w:rsidP="0034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1784" w:rsidRDefault="00D11784"/>
    <w:p w:rsidR="0020742B" w:rsidRDefault="0020742B"/>
    <w:p w:rsidR="0020742B" w:rsidRDefault="0020742B"/>
    <w:p w:rsidR="0020742B" w:rsidRDefault="0020742B">
      <w:bookmarkStart w:id="0" w:name="_GoBack"/>
      <w:bookmarkEnd w:id="0"/>
    </w:p>
    <w:sectPr w:rsidR="0020742B" w:rsidSect="00E97749">
      <w:headerReference w:type="default" r:id="rId6"/>
      <w:pgSz w:w="12240" w:h="15840"/>
      <w:pgMar w:top="135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84" w:rsidRDefault="00D11784" w:rsidP="00D11784">
      <w:pPr>
        <w:spacing w:after="0" w:line="240" w:lineRule="auto"/>
      </w:pPr>
      <w:r>
        <w:separator/>
      </w:r>
    </w:p>
  </w:endnote>
  <w:endnote w:type="continuationSeparator" w:id="0">
    <w:p w:rsidR="00D11784" w:rsidRDefault="00D11784" w:rsidP="00D1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84" w:rsidRDefault="00D11784" w:rsidP="00D11784">
      <w:pPr>
        <w:spacing w:after="0" w:line="240" w:lineRule="auto"/>
      </w:pPr>
      <w:r>
        <w:separator/>
      </w:r>
    </w:p>
  </w:footnote>
  <w:footnote w:type="continuationSeparator" w:id="0">
    <w:p w:rsidR="00D11784" w:rsidRDefault="00D11784" w:rsidP="00D1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84" w:rsidRPr="00D11784" w:rsidRDefault="00D11784" w:rsidP="00D11784">
    <w:pPr>
      <w:pStyle w:val="Header"/>
      <w:jc w:val="center"/>
      <w:rPr>
        <w:b/>
        <w:i/>
        <w:sz w:val="28"/>
        <w:szCs w:val="28"/>
      </w:rPr>
    </w:pPr>
    <w:r w:rsidRPr="00D11784">
      <w:rPr>
        <w:b/>
        <w:i/>
        <w:sz w:val="28"/>
        <w:szCs w:val="28"/>
      </w:rPr>
      <w:t>ORGANIZATIONS BY TABLE NUMBER</w:t>
    </w:r>
  </w:p>
  <w:p w:rsidR="00D11784" w:rsidRDefault="00D1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4"/>
    <w:rsid w:val="000374E5"/>
    <w:rsid w:val="00111591"/>
    <w:rsid w:val="001969CD"/>
    <w:rsid w:val="001C04DC"/>
    <w:rsid w:val="001C5BF9"/>
    <w:rsid w:val="0020742B"/>
    <w:rsid w:val="002260A9"/>
    <w:rsid w:val="00250DE5"/>
    <w:rsid w:val="002915ED"/>
    <w:rsid w:val="003414AF"/>
    <w:rsid w:val="00342B35"/>
    <w:rsid w:val="00394526"/>
    <w:rsid w:val="004D2784"/>
    <w:rsid w:val="00954504"/>
    <w:rsid w:val="00D11784"/>
    <w:rsid w:val="00E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992EB-9A33-4430-B6A5-F63682D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84"/>
  </w:style>
  <w:style w:type="paragraph" w:styleId="Footer">
    <w:name w:val="footer"/>
    <w:basedOn w:val="Normal"/>
    <w:link w:val="FooterChar"/>
    <w:uiPriority w:val="99"/>
    <w:unhideWhenUsed/>
    <w:rsid w:val="00D1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13</cp:revision>
  <dcterms:created xsi:type="dcterms:W3CDTF">2018-09-10T13:07:00Z</dcterms:created>
  <dcterms:modified xsi:type="dcterms:W3CDTF">2018-09-14T14:14:00Z</dcterms:modified>
</cp:coreProperties>
</file>