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F82AA1" w14:textId="77777777" w:rsidR="000F0DAF" w:rsidRDefault="000F0DAF" w:rsidP="00623122">
      <w:pPr>
        <w:pStyle w:val="BodyText"/>
        <w:kinsoku w:val="0"/>
        <w:overflowPunct w:val="0"/>
        <w:ind w:left="0"/>
        <w:rPr>
          <w:b/>
          <w:bCs w:val="0"/>
          <w:sz w:val="24"/>
          <w:szCs w:val="24"/>
        </w:rPr>
      </w:pPr>
      <w:r>
        <w:rPr>
          <w:b/>
          <w:sz w:val="24"/>
          <w:szCs w:val="24"/>
        </w:rPr>
        <w:t xml:space="preserve">To:  </w:t>
      </w:r>
      <w:r>
        <w:rPr>
          <w:b/>
          <w:bCs w:val="0"/>
          <w:sz w:val="24"/>
          <w:szCs w:val="24"/>
        </w:rPr>
        <w:t>Melanie Hetzel-Riggin</w:t>
      </w:r>
    </w:p>
    <w:p w14:paraId="378859DA" w14:textId="5B0179C4" w:rsidR="000F0DAF" w:rsidRDefault="000F0DAF" w:rsidP="00623122">
      <w:pPr>
        <w:pStyle w:val="BodyText"/>
        <w:kinsoku w:val="0"/>
        <w:overflowPunct w:val="0"/>
        <w:ind w:left="0"/>
        <w:rPr>
          <w:b/>
          <w:bCs w:val="0"/>
          <w:sz w:val="24"/>
          <w:szCs w:val="24"/>
        </w:rPr>
      </w:pPr>
      <w:r>
        <w:rPr>
          <w:b/>
          <w:sz w:val="24"/>
          <w:szCs w:val="24"/>
        </w:rPr>
        <w:t xml:space="preserve">From:  Luciana Aronne.  Chair of </w:t>
      </w:r>
      <w:proofErr w:type="gramStart"/>
      <w:r>
        <w:rPr>
          <w:b/>
          <w:sz w:val="24"/>
          <w:szCs w:val="24"/>
        </w:rPr>
        <w:t>Non Tenure</w:t>
      </w:r>
      <w:proofErr w:type="gramEnd"/>
      <w:r>
        <w:rPr>
          <w:b/>
          <w:sz w:val="24"/>
          <w:szCs w:val="24"/>
        </w:rPr>
        <w:t xml:space="preserve"> Track Committee</w:t>
      </w:r>
      <w:r w:rsidR="00D210CA">
        <w:rPr>
          <w:b/>
          <w:sz w:val="24"/>
          <w:szCs w:val="24"/>
        </w:rPr>
        <w:t xml:space="preserve"> </w:t>
      </w:r>
    </w:p>
    <w:p w14:paraId="04EBC13D" w14:textId="77777777" w:rsidR="000F0DAF" w:rsidRDefault="000F0DAF" w:rsidP="00623122">
      <w:pPr>
        <w:pStyle w:val="BodyText"/>
        <w:kinsoku w:val="0"/>
        <w:overflowPunct w:val="0"/>
        <w:ind w:left="0"/>
        <w:rPr>
          <w:b/>
          <w:bCs w:val="0"/>
          <w:sz w:val="24"/>
          <w:szCs w:val="24"/>
        </w:rPr>
      </w:pPr>
      <w:r>
        <w:rPr>
          <w:b/>
          <w:sz w:val="24"/>
          <w:szCs w:val="24"/>
        </w:rPr>
        <w:t>Re:  Annual Report</w:t>
      </w:r>
    </w:p>
    <w:p w14:paraId="6360E7BF" w14:textId="77777777" w:rsidR="000F0DAF" w:rsidRDefault="000F0DAF" w:rsidP="00623122">
      <w:pPr>
        <w:spacing w:line="240" w:lineRule="auto"/>
      </w:pPr>
    </w:p>
    <w:p w14:paraId="17A77922" w14:textId="77777777" w:rsidR="000F0DAF" w:rsidRPr="00CA7786" w:rsidRDefault="000F0DAF" w:rsidP="00623122">
      <w:pPr>
        <w:spacing w:after="0" w:line="240" w:lineRule="auto"/>
        <w:ind w:left="1170" w:hanging="1170"/>
      </w:pPr>
      <w:r w:rsidRPr="000F0DAF">
        <w:rPr>
          <w:b/>
        </w:rPr>
        <w:t>Members:</w:t>
      </w:r>
      <w:r>
        <w:t xml:space="preserve">  </w:t>
      </w:r>
      <w:hyperlink r:id="rId8" w:history="1">
        <w:r w:rsidRPr="00CA7786">
          <w:rPr>
            <w:rStyle w:val="Hyperlink"/>
            <w:color w:val="auto"/>
            <w:u w:val="none"/>
          </w:rPr>
          <w:t>Luciana Aronne</w:t>
        </w:r>
      </w:hyperlink>
      <w:r w:rsidRPr="00CA7786">
        <w:t xml:space="preserve"> (SCI) Chair, Faisal Aqlan (ENG), Stephanie Diaz (HSS),</w:t>
      </w:r>
      <w:r w:rsidRPr="00CA7786">
        <w:br/>
        <w:t>Robert Edwards (ENG), Matthew Levy (HSS), Kristen McAuley (BUS)</w:t>
      </w:r>
      <w:r w:rsidRPr="00CA7786">
        <w:br/>
        <w:t xml:space="preserve">Courtney Nagle (SCI), Gary Smith (BUS), Ken Miller ex officio, </w:t>
      </w:r>
    </w:p>
    <w:p w14:paraId="0EDED2AA" w14:textId="77777777" w:rsidR="000F0DAF" w:rsidRPr="00CA7786" w:rsidRDefault="000F0DAF" w:rsidP="00623122">
      <w:pPr>
        <w:spacing w:after="0" w:line="240" w:lineRule="auto"/>
        <w:ind w:left="1170"/>
      </w:pPr>
      <w:r w:rsidRPr="00CA7786">
        <w:t>John Patrick Jarecki SGA President</w:t>
      </w:r>
    </w:p>
    <w:p w14:paraId="154477E9" w14:textId="77777777" w:rsidR="000F0DAF" w:rsidRDefault="000F0DAF" w:rsidP="00623122">
      <w:pPr>
        <w:spacing w:line="240" w:lineRule="auto"/>
      </w:pPr>
    </w:p>
    <w:p w14:paraId="7EB8E94D" w14:textId="77777777" w:rsidR="000F0DAF" w:rsidRPr="00CA7786" w:rsidRDefault="000F0DAF" w:rsidP="00623122">
      <w:pPr>
        <w:spacing w:line="240" w:lineRule="auto"/>
        <w:ind w:left="720" w:hanging="720"/>
      </w:pPr>
      <w:r w:rsidRPr="00CA7786">
        <w:rPr>
          <w:b/>
        </w:rPr>
        <w:t>Note:</w:t>
      </w:r>
      <w:r>
        <w:rPr>
          <w:b/>
        </w:rPr>
        <w:t xml:space="preserve">  </w:t>
      </w:r>
      <w:r w:rsidRPr="00CA7786">
        <w:t xml:space="preserve">Many charges from last year were reassigned to committees under the “Count me </w:t>
      </w:r>
      <w:proofErr w:type="gramStart"/>
      <w:r w:rsidRPr="00CA7786">
        <w:t xml:space="preserve">in”   </w:t>
      </w:r>
      <w:proofErr w:type="gramEnd"/>
      <w:r w:rsidRPr="00CA7786">
        <w:t>initiative and therefore, were no longer worked on by this committee.</w:t>
      </w:r>
    </w:p>
    <w:p w14:paraId="16DB3001" w14:textId="77777777" w:rsidR="000F0DAF" w:rsidRDefault="000F0DAF" w:rsidP="00623122">
      <w:pPr>
        <w:spacing w:line="240" w:lineRule="auto"/>
      </w:pPr>
      <w:r w:rsidRPr="00CA7786">
        <w:t>The committee met twice this academic year (October 16</w:t>
      </w:r>
      <w:r w:rsidRPr="00CA7786">
        <w:rPr>
          <w:vertAlign w:val="superscript"/>
        </w:rPr>
        <w:t>th</w:t>
      </w:r>
      <w:r w:rsidRPr="00CA7786">
        <w:t>, 2018 and April 22</w:t>
      </w:r>
      <w:r w:rsidRPr="00CA7786">
        <w:rPr>
          <w:vertAlign w:val="superscript"/>
        </w:rPr>
        <w:t>nd</w:t>
      </w:r>
      <w:r w:rsidRPr="00CA7786">
        <w:t>, 2019).  The committee struggled with finding their identity and purpose and after some discussion, identified some topics of importance to be pursued for next year.  These are now new charges for next year’s committee.</w:t>
      </w:r>
    </w:p>
    <w:p w14:paraId="71CD41BE" w14:textId="77777777" w:rsidR="004F72A8" w:rsidRPr="00CA7786" w:rsidRDefault="004F72A8" w:rsidP="00623122">
      <w:pPr>
        <w:spacing w:line="240" w:lineRule="auto"/>
      </w:pPr>
    </w:p>
    <w:p w14:paraId="6A601CBE" w14:textId="77777777" w:rsidR="000F0DAF" w:rsidRPr="000F0DAF" w:rsidRDefault="000F0DAF" w:rsidP="00623122">
      <w:pPr>
        <w:spacing w:line="240" w:lineRule="auto"/>
        <w:jc w:val="both"/>
        <w:rPr>
          <w:b/>
        </w:rPr>
      </w:pPr>
      <w:r w:rsidRPr="000F0DAF">
        <w:rPr>
          <w:b/>
        </w:rPr>
        <w:t xml:space="preserve">Charges: </w:t>
      </w:r>
    </w:p>
    <w:p w14:paraId="043B95A5" w14:textId="77777777" w:rsidR="000F0DAF" w:rsidRPr="00CA7786" w:rsidRDefault="000F0DAF" w:rsidP="00623122">
      <w:pPr>
        <w:spacing w:line="240" w:lineRule="auto"/>
        <w:jc w:val="both"/>
      </w:pPr>
      <w:r w:rsidRPr="000F0DAF">
        <w:rPr>
          <w:b/>
        </w:rPr>
        <w:t>Charge 1</w:t>
      </w:r>
      <w:proofErr w:type="gramStart"/>
      <w:r w:rsidRPr="00CA7786">
        <w:t>:</w:t>
      </w:r>
      <w:r w:rsidRPr="00CA7786">
        <w:rPr>
          <w:sz w:val="28"/>
        </w:rPr>
        <w:t xml:space="preserve">  </w:t>
      </w:r>
      <w:r w:rsidRPr="00CA7786">
        <w:t>(</w:t>
      </w:r>
      <w:proofErr w:type="gramEnd"/>
      <w:r w:rsidRPr="00CA7786">
        <w:t xml:space="preserve">Standing Charge)  In coordination with the Office of Student Affairs, review and report on implemented or recommended policies, programs, and services which regulate and support student life on campus. </w:t>
      </w:r>
    </w:p>
    <w:p w14:paraId="7CE88EA3" w14:textId="77777777" w:rsidR="000F0DAF" w:rsidRPr="00CA7786" w:rsidRDefault="000F0DAF" w:rsidP="00623122">
      <w:pPr>
        <w:spacing w:line="240" w:lineRule="auto"/>
        <w:jc w:val="both"/>
      </w:pPr>
      <w:r w:rsidRPr="00CA7786">
        <w:rPr>
          <w:b/>
        </w:rPr>
        <w:t>Note:</w:t>
      </w:r>
      <w:r w:rsidRPr="000F0DAF">
        <w:rPr>
          <w:b/>
        </w:rPr>
        <w:t xml:space="preserve"> </w:t>
      </w:r>
      <w:r w:rsidRPr="00CA7786">
        <w:t>this charge requires attending the meetings for the Facility Fee Committee.</w:t>
      </w:r>
    </w:p>
    <w:p w14:paraId="3D399BA2" w14:textId="5597153A" w:rsidR="000F0DAF" w:rsidRDefault="000F0DAF" w:rsidP="00623122">
      <w:pPr>
        <w:spacing w:line="240" w:lineRule="auto"/>
        <w:jc w:val="both"/>
      </w:pPr>
      <w:r w:rsidRPr="00CA7786">
        <w:t>Gary Smith and Faisal Aqlan attending meetings lead by Ken Miller for the academic year.</w:t>
      </w:r>
    </w:p>
    <w:p w14:paraId="201626BE" w14:textId="77777777" w:rsidR="00623122" w:rsidRPr="00623122" w:rsidRDefault="00623122" w:rsidP="00623122">
      <w:pPr>
        <w:spacing w:line="240" w:lineRule="auto"/>
        <w:jc w:val="both"/>
      </w:pPr>
    </w:p>
    <w:p w14:paraId="38869C84" w14:textId="6F94D0C6" w:rsidR="000F0DAF" w:rsidRPr="00623122" w:rsidRDefault="000F0DAF" w:rsidP="00623122">
      <w:pPr>
        <w:spacing w:line="240" w:lineRule="auto"/>
        <w:ind w:left="1170" w:hanging="1170"/>
        <w:jc w:val="both"/>
      </w:pPr>
      <w:r w:rsidRPr="000F0DAF">
        <w:rPr>
          <w:b/>
        </w:rPr>
        <w:t>Charge 2:</w:t>
      </w:r>
      <w:r w:rsidRPr="00953B16">
        <w:rPr>
          <w:sz w:val="28"/>
        </w:rPr>
        <w:t xml:space="preserve">  </w:t>
      </w:r>
      <w:r w:rsidR="00CA7786" w:rsidRPr="00ED7A8A">
        <w:t xml:space="preserve">Locate graduated international students for testimonials about obtaining a degree from </w:t>
      </w:r>
      <w:r w:rsidR="00CA7786">
        <w:t xml:space="preserve">  </w:t>
      </w:r>
      <w:r w:rsidR="00CA7786" w:rsidRPr="00ED7A8A">
        <w:t>Behrend and use testimonials as a recruitment and retention tool.</w:t>
      </w:r>
    </w:p>
    <w:p w14:paraId="7DD855D3" w14:textId="1B36CB8A" w:rsidR="004F72A8" w:rsidRDefault="00CA7786" w:rsidP="00623122">
      <w:pPr>
        <w:spacing w:line="240" w:lineRule="auto"/>
        <w:ind w:left="1080" w:hanging="1080"/>
        <w:jc w:val="both"/>
        <w:rPr>
          <w:rFonts w:eastAsia="Times New Roman"/>
          <w:color w:val="000000"/>
        </w:rPr>
      </w:pPr>
      <w:r>
        <w:rPr>
          <w:b/>
        </w:rPr>
        <w:t xml:space="preserve">Progress:  </w:t>
      </w:r>
      <w:r>
        <w:t xml:space="preserve">Kristen </w:t>
      </w:r>
      <w:r w:rsidRPr="00CA7786">
        <w:rPr>
          <w:rFonts w:eastAsia="Times New Roman"/>
          <w:color w:val="000000"/>
        </w:rPr>
        <w:t>Mc</w:t>
      </w:r>
      <w:r w:rsidR="00E43922">
        <w:rPr>
          <w:rFonts w:eastAsia="Times New Roman"/>
          <w:color w:val="000000"/>
        </w:rPr>
        <w:t>A</w:t>
      </w:r>
      <w:r w:rsidRPr="00CA7786">
        <w:rPr>
          <w:rFonts w:eastAsia="Times New Roman"/>
          <w:color w:val="000000"/>
        </w:rPr>
        <w:t>uley</w:t>
      </w:r>
      <w:r>
        <w:rPr>
          <w:rFonts w:eastAsia="Times New Roman"/>
          <w:color w:val="000000"/>
        </w:rPr>
        <w:t xml:space="preserve"> has been working on communicating with international alumni through LinkedIn</w:t>
      </w:r>
      <w:r w:rsidR="00545D0A">
        <w:rPr>
          <w:rFonts w:eastAsia="Times New Roman"/>
          <w:color w:val="000000"/>
        </w:rPr>
        <w:t xml:space="preserve">.  A list of questions to ask these alumni was developed by Kristen and </w:t>
      </w:r>
      <w:proofErr w:type="spellStart"/>
      <w:r w:rsidR="00545D0A">
        <w:rPr>
          <w:rFonts w:eastAsia="Times New Roman"/>
          <w:color w:val="000000"/>
        </w:rPr>
        <w:t>Riki</w:t>
      </w:r>
      <w:proofErr w:type="spellEnd"/>
      <w:r w:rsidR="00545D0A">
        <w:rPr>
          <w:rFonts w:eastAsia="Times New Roman"/>
          <w:color w:val="000000"/>
        </w:rPr>
        <w:t xml:space="preserve"> Hay.  The goal is to collect information this summer.  The idea is to develop a handout to give current international students and possibly having video interviews </w:t>
      </w:r>
      <w:proofErr w:type="gramStart"/>
      <w:r w:rsidR="00545D0A">
        <w:rPr>
          <w:rFonts w:eastAsia="Times New Roman"/>
          <w:color w:val="000000"/>
        </w:rPr>
        <w:t>at a later date</w:t>
      </w:r>
      <w:proofErr w:type="gramEnd"/>
      <w:r w:rsidR="00545D0A">
        <w:rPr>
          <w:rFonts w:eastAsia="Times New Roman"/>
          <w:color w:val="000000"/>
        </w:rPr>
        <w:t>.</w:t>
      </w:r>
    </w:p>
    <w:p w14:paraId="47C72F91" w14:textId="77777777" w:rsidR="00623122" w:rsidRPr="00623122" w:rsidRDefault="00623122" w:rsidP="00623122">
      <w:pPr>
        <w:spacing w:line="240" w:lineRule="auto"/>
        <w:ind w:left="1080" w:hanging="1080"/>
        <w:jc w:val="both"/>
        <w:rPr>
          <w:rFonts w:eastAsia="Times New Roman"/>
          <w:color w:val="000000"/>
        </w:rPr>
      </w:pPr>
    </w:p>
    <w:p w14:paraId="6F61780F" w14:textId="77777777" w:rsidR="004F72A8" w:rsidRDefault="004F72A8" w:rsidP="00623122">
      <w:pPr>
        <w:spacing w:line="240" w:lineRule="auto"/>
        <w:jc w:val="both"/>
        <w:rPr>
          <w:b/>
        </w:rPr>
      </w:pPr>
      <w:r>
        <w:rPr>
          <w:b/>
        </w:rPr>
        <w:t>New Charges Suggested:</w:t>
      </w:r>
    </w:p>
    <w:p w14:paraId="0947D3C2" w14:textId="77777777" w:rsidR="00545D0A" w:rsidRDefault="00545D0A" w:rsidP="00623122">
      <w:pPr>
        <w:spacing w:line="240" w:lineRule="auto"/>
        <w:ind w:left="1170" w:hanging="1170"/>
        <w:jc w:val="both"/>
      </w:pPr>
      <w:r w:rsidRPr="000F0DAF">
        <w:rPr>
          <w:b/>
        </w:rPr>
        <w:t xml:space="preserve">Charge </w:t>
      </w:r>
      <w:r>
        <w:rPr>
          <w:b/>
        </w:rPr>
        <w:t>3</w:t>
      </w:r>
      <w:r w:rsidRPr="000F0DAF">
        <w:rPr>
          <w:b/>
        </w:rPr>
        <w:t>:</w:t>
      </w:r>
      <w:r w:rsidRPr="00953B16">
        <w:rPr>
          <w:sz w:val="28"/>
        </w:rPr>
        <w:t xml:space="preserve">  </w:t>
      </w:r>
      <w:r>
        <w:t>Support student-faculty interactions and engagements.</w:t>
      </w:r>
    </w:p>
    <w:p w14:paraId="6BC1878C" w14:textId="40311509" w:rsidR="00545D0A" w:rsidRPr="00623122" w:rsidRDefault="00545D0A" w:rsidP="00623122">
      <w:pPr>
        <w:spacing w:line="240" w:lineRule="auto"/>
        <w:ind w:left="1170" w:hanging="1170"/>
        <w:jc w:val="both"/>
      </w:pPr>
      <w:r w:rsidRPr="00545D0A">
        <w:rPr>
          <w:b/>
        </w:rPr>
        <w:t xml:space="preserve">Progress:  </w:t>
      </w:r>
      <w:r>
        <w:t xml:space="preserve">Stephanie Diaz came up with the idea of “take a faculty member to lunch” day where a student could invite a faculty member of their choosing to lunch and interact with faculty outside of the classroom.  </w:t>
      </w:r>
      <w:r w:rsidR="004F72A8">
        <w:t xml:space="preserve">The library has funds where they could sponsor this event by providing food for the occasion.  The idea is to have possibly two per academic year (one in </w:t>
      </w:r>
      <w:r w:rsidR="00623122">
        <w:t>the fall and one in the spring).</w:t>
      </w:r>
    </w:p>
    <w:p w14:paraId="7A7A0935" w14:textId="77777777" w:rsidR="004F72A8" w:rsidRPr="004F72A8" w:rsidRDefault="004F72A8" w:rsidP="00623122">
      <w:pPr>
        <w:spacing w:line="240" w:lineRule="auto"/>
        <w:jc w:val="both"/>
      </w:pPr>
      <w:r w:rsidRPr="004F72A8">
        <w:rPr>
          <w:b/>
        </w:rPr>
        <w:lastRenderedPageBreak/>
        <w:t xml:space="preserve">Charge </w:t>
      </w:r>
      <w:r>
        <w:rPr>
          <w:b/>
        </w:rPr>
        <w:t>4</w:t>
      </w:r>
      <w:r w:rsidRPr="004F72A8">
        <w:rPr>
          <w:b/>
        </w:rPr>
        <w:t>:</w:t>
      </w:r>
      <w:r w:rsidRPr="004F72A8">
        <w:rPr>
          <w:sz w:val="28"/>
        </w:rPr>
        <w:t xml:space="preserve">  </w:t>
      </w:r>
      <w:r>
        <w:t>Encourage student community service.</w:t>
      </w:r>
    </w:p>
    <w:p w14:paraId="474A4C31" w14:textId="19AC1DBE" w:rsidR="004F72A8" w:rsidRDefault="004F72A8" w:rsidP="00623122">
      <w:pPr>
        <w:spacing w:after="100" w:afterAutospacing="1" w:line="240" w:lineRule="auto"/>
        <w:ind w:left="1080" w:hanging="1080"/>
      </w:pPr>
      <w:r w:rsidRPr="004F72A8">
        <w:rPr>
          <w:b/>
        </w:rPr>
        <w:t xml:space="preserve">Progress:  </w:t>
      </w:r>
      <w:r w:rsidR="00623122">
        <w:t>None.  This idea was brought up by Courtney Nagle and will be started next academic year.</w:t>
      </w:r>
    </w:p>
    <w:p w14:paraId="5DB30E5D" w14:textId="77777777" w:rsidR="00623122" w:rsidRPr="00623122" w:rsidRDefault="00623122" w:rsidP="00623122">
      <w:pPr>
        <w:spacing w:after="100" w:afterAutospacing="1" w:line="240" w:lineRule="auto"/>
      </w:pPr>
    </w:p>
    <w:p w14:paraId="0859C15B" w14:textId="77777777" w:rsidR="000F0DAF" w:rsidRPr="000F0DAF" w:rsidRDefault="004F72A8" w:rsidP="00623122">
      <w:pPr>
        <w:spacing w:after="100" w:afterAutospacing="1" w:line="240" w:lineRule="auto"/>
        <w:ind w:left="1080" w:hanging="1080"/>
        <w:rPr>
          <w:rFonts w:eastAsia="Times New Roman"/>
          <w:color w:val="000000"/>
        </w:rPr>
      </w:pPr>
      <w:r w:rsidRPr="004F72A8">
        <w:rPr>
          <w:b/>
        </w:rPr>
        <w:t xml:space="preserve">Charge </w:t>
      </w:r>
      <w:r>
        <w:rPr>
          <w:b/>
        </w:rPr>
        <w:t xml:space="preserve">5:  </w:t>
      </w:r>
      <w:r>
        <w:t>F</w:t>
      </w:r>
      <w:r w:rsidR="000F0DAF" w:rsidRPr="000F0DAF">
        <w:rPr>
          <w:rFonts w:eastAsia="Times New Roman"/>
          <w:color w:val="000000"/>
        </w:rPr>
        <w:t xml:space="preserve">ocus on promoting awareness, use, and creation of Open Access and Open Educational Resources (OER) among faculty. This would be student-centered, because it is partly focused on college affordability (textbook costs). </w:t>
      </w:r>
    </w:p>
    <w:p w14:paraId="2D694092" w14:textId="0B231F59" w:rsidR="000F0DAF" w:rsidRDefault="004F72A8" w:rsidP="00623122">
      <w:pPr>
        <w:spacing w:after="100" w:afterAutospacing="1" w:line="240" w:lineRule="auto"/>
        <w:ind w:left="810" w:hanging="810"/>
        <w:rPr>
          <w:rFonts w:eastAsia="Times New Roman"/>
          <w:color w:val="000000"/>
        </w:rPr>
      </w:pPr>
      <w:r>
        <w:rPr>
          <w:rFonts w:eastAsia="Times New Roman"/>
          <w:color w:val="000000"/>
        </w:rPr>
        <w:t xml:space="preserve">NOTE:  </w:t>
      </w:r>
      <w:r w:rsidR="000F0DAF" w:rsidRPr="000F0DAF">
        <w:rPr>
          <w:rFonts w:eastAsia="Times New Roman"/>
          <w:color w:val="000000"/>
        </w:rPr>
        <w:t xml:space="preserve">If </w:t>
      </w:r>
      <w:r>
        <w:rPr>
          <w:rFonts w:eastAsia="Times New Roman"/>
          <w:color w:val="000000"/>
        </w:rPr>
        <w:t>the committee chooses to pursue this charge</w:t>
      </w:r>
      <w:r w:rsidR="000F0DAF" w:rsidRPr="000F0DAF">
        <w:rPr>
          <w:rFonts w:eastAsia="Times New Roman"/>
          <w:color w:val="000000"/>
        </w:rPr>
        <w:t xml:space="preserve">, Matt Ciszek </w:t>
      </w:r>
      <w:r>
        <w:rPr>
          <w:rFonts w:eastAsia="Times New Roman"/>
          <w:color w:val="000000"/>
        </w:rPr>
        <w:t xml:space="preserve">should be involved since he </w:t>
      </w:r>
      <w:r w:rsidR="000F0DAF" w:rsidRPr="000F0DAF">
        <w:rPr>
          <w:rFonts w:eastAsia="Times New Roman"/>
          <w:color w:val="000000"/>
        </w:rPr>
        <w:t>is the University Librari</w:t>
      </w:r>
      <w:r w:rsidR="00623122">
        <w:rPr>
          <w:rFonts w:eastAsia="Times New Roman"/>
          <w:color w:val="000000"/>
        </w:rPr>
        <w:t>es' OA/OER liaison for Behrend.</w:t>
      </w:r>
    </w:p>
    <w:p w14:paraId="5D7661B6" w14:textId="2104E004" w:rsidR="00623122" w:rsidRPr="00623122" w:rsidRDefault="00623122" w:rsidP="00623122">
      <w:pPr>
        <w:spacing w:after="100" w:afterAutospacing="1" w:line="240" w:lineRule="auto"/>
        <w:ind w:left="810" w:hanging="810"/>
        <w:rPr>
          <w:rFonts w:eastAsia="Times New Roman"/>
          <w:color w:val="000000"/>
        </w:rPr>
      </w:pPr>
      <w:r w:rsidRPr="00623122">
        <w:rPr>
          <w:rFonts w:eastAsia="Times New Roman"/>
          <w:b/>
          <w:color w:val="000000"/>
        </w:rPr>
        <w:t>Progress:</w:t>
      </w:r>
      <w:r>
        <w:rPr>
          <w:rFonts w:eastAsia="Times New Roman"/>
          <w:b/>
          <w:color w:val="000000"/>
        </w:rPr>
        <w:t xml:space="preserve">  </w:t>
      </w:r>
      <w:r>
        <w:rPr>
          <w:rFonts w:eastAsia="Times New Roman"/>
          <w:color w:val="000000"/>
        </w:rPr>
        <w:t>None.  This charge will be started next academic year.</w:t>
      </w:r>
    </w:p>
    <w:p w14:paraId="39DEFEA0" w14:textId="77777777" w:rsidR="000F0DAF" w:rsidRDefault="000F0DAF" w:rsidP="00623122">
      <w:pPr>
        <w:spacing w:line="240" w:lineRule="auto"/>
      </w:pPr>
    </w:p>
    <w:p w14:paraId="3ADB14F2" w14:textId="51879716" w:rsidR="004F72A8" w:rsidRPr="004F72A8" w:rsidRDefault="004F72A8" w:rsidP="00623122">
      <w:pPr>
        <w:spacing w:after="100" w:afterAutospacing="1" w:line="240" w:lineRule="auto"/>
        <w:ind w:left="1080" w:hanging="1080"/>
        <w:rPr>
          <w:rFonts w:eastAsia="Times New Roman"/>
          <w:color w:val="000000"/>
        </w:rPr>
      </w:pPr>
      <w:r w:rsidRPr="004F72A8">
        <w:rPr>
          <w:b/>
        </w:rPr>
        <w:t xml:space="preserve">Charge </w:t>
      </w:r>
      <w:r>
        <w:rPr>
          <w:b/>
        </w:rPr>
        <w:t xml:space="preserve">6:  </w:t>
      </w:r>
      <w:r>
        <w:t>The committee will keep a record of concerns and projects enacted by the outgoing SGA president.  This insures that the past president’s vision is maintained.</w:t>
      </w:r>
    </w:p>
    <w:p w14:paraId="01BF5312" w14:textId="230C4289" w:rsidR="000F0DAF" w:rsidRDefault="000F0DAF" w:rsidP="00623122">
      <w:pPr>
        <w:spacing w:line="240" w:lineRule="auto"/>
      </w:pPr>
    </w:p>
    <w:p w14:paraId="38CAEF71" w14:textId="5F3DCC6F" w:rsidR="00623122" w:rsidRPr="00623122" w:rsidRDefault="00623122" w:rsidP="00623122">
      <w:pPr>
        <w:spacing w:after="100" w:afterAutospacing="1" w:line="240" w:lineRule="auto"/>
        <w:ind w:left="1080" w:hanging="1080"/>
        <w:rPr>
          <w:rFonts w:eastAsia="Times New Roman"/>
          <w:color w:val="000000"/>
        </w:rPr>
      </w:pPr>
      <w:r w:rsidRPr="00623122">
        <w:rPr>
          <w:rFonts w:eastAsia="Times New Roman"/>
          <w:b/>
          <w:color w:val="000000"/>
        </w:rPr>
        <w:t>Progress:</w:t>
      </w:r>
      <w:r>
        <w:rPr>
          <w:rFonts w:eastAsia="Times New Roman"/>
          <w:b/>
          <w:color w:val="000000"/>
        </w:rPr>
        <w:t xml:space="preserve">  </w:t>
      </w:r>
      <w:r>
        <w:rPr>
          <w:rFonts w:eastAsia="Times New Roman"/>
          <w:color w:val="000000"/>
        </w:rPr>
        <w:t>None.  This charge will be started next academic year.  However, John Paul Jarecki is again SGA President so he will be able to establish protocol for this charge.</w:t>
      </w:r>
    </w:p>
    <w:p w14:paraId="28615371" w14:textId="71ABC4B5" w:rsidR="00623122" w:rsidRDefault="00623122" w:rsidP="00623122">
      <w:pPr>
        <w:spacing w:line="240" w:lineRule="auto"/>
      </w:pPr>
    </w:p>
    <w:p w14:paraId="65A63921" w14:textId="1DBE3C67" w:rsidR="00623122" w:rsidRDefault="00623122" w:rsidP="00623122">
      <w:pPr>
        <w:spacing w:line="240" w:lineRule="auto"/>
      </w:pPr>
      <w:r>
        <w:t>Respectfully Submitted,</w:t>
      </w:r>
    </w:p>
    <w:p w14:paraId="0BFC1167" w14:textId="72FA67F0" w:rsidR="00623122" w:rsidRPr="000F0DAF" w:rsidRDefault="00623122" w:rsidP="00623122">
      <w:pPr>
        <w:spacing w:line="240" w:lineRule="auto"/>
      </w:pPr>
      <w:r>
        <w:t>Luciana Aronne</w:t>
      </w:r>
      <w:bookmarkStart w:id="0" w:name="_GoBack"/>
      <w:bookmarkEnd w:id="0"/>
    </w:p>
    <w:sectPr w:rsidR="00623122" w:rsidRPr="000F0D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6320B"/>
    <w:multiLevelType w:val="multilevel"/>
    <w:tmpl w:val="2326D5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DAF"/>
    <w:rsid w:val="000F0DAF"/>
    <w:rsid w:val="004F72A8"/>
    <w:rsid w:val="00545D0A"/>
    <w:rsid w:val="00623122"/>
    <w:rsid w:val="00CA7786"/>
    <w:rsid w:val="00D210CA"/>
    <w:rsid w:val="00D22163"/>
    <w:rsid w:val="00E4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EF43"/>
  <w15:chartTrackingRefBased/>
  <w15:docId w15:val="{57B9162B-F9F7-44C3-AC74-5DBD24CE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bCs/>
        <w:spacing w:val="-1"/>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D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0DAF"/>
    <w:pPr>
      <w:widowControl w:val="0"/>
      <w:autoSpaceDE w:val="0"/>
      <w:autoSpaceDN w:val="0"/>
      <w:adjustRightInd w:val="0"/>
      <w:spacing w:after="0" w:line="240" w:lineRule="auto"/>
      <w:ind w:left="112"/>
    </w:pPr>
    <w:rPr>
      <w:rFonts w:eastAsiaTheme="minorEastAsia"/>
      <w:sz w:val="23"/>
      <w:szCs w:val="23"/>
    </w:rPr>
  </w:style>
  <w:style w:type="character" w:customStyle="1" w:styleId="BodyTextChar">
    <w:name w:val="Body Text Char"/>
    <w:basedOn w:val="DefaultParagraphFont"/>
    <w:link w:val="BodyText"/>
    <w:uiPriority w:val="1"/>
    <w:rsid w:val="000F0DAF"/>
    <w:rPr>
      <w:rFonts w:eastAsiaTheme="minorEastAsia"/>
      <w:sz w:val="23"/>
      <w:szCs w:val="23"/>
    </w:rPr>
  </w:style>
  <w:style w:type="character" w:styleId="Hyperlink">
    <w:name w:val="Hyperlink"/>
    <w:basedOn w:val="DefaultParagraphFont"/>
    <w:uiPriority w:val="99"/>
    <w:semiHidden/>
    <w:unhideWhenUsed/>
    <w:rsid w:val="000F0DAF"/>
    <w:rPr>
      <w:color w:val="0563C1"/>
      <w:u w:val="single"/>
    </w:rPr>
  </w:style>
  <w:style w:type="paragraph" w:styleId="NormalWeb">
    <w:name w:val="Normal (Web)"/>
    <w:basedOn w:val="Normal"/>
    <w:uiPriority w:val="99"/>
    <w:semiHidden/>
    <w:unhideWhenUsed/>
    <w:rsid w:val="000F0DAF"/>
    <w:pPr>
      <w:spacing w:before="100" w:beforeAutospacing="1" w:after="100" w:afterAutospacing="1" w:line="240" w:lineRule="auto"/>
    </w:pPr>
  </w:style>
  <w:style w:type="paragraph" w:styleId="ListParagraph">
    <w:name w:val="List Paragraph"/>
    <w:basedOn w:val="Normal"/>
    <w:uiPriority w:val="34"/>
    <w:qFormat/>
    <w:rsid w:val="004F72A8"/>
    <w:pPr>
      <w:ind w:left="720"/>
      <w:contextualSpacing/>
    </w:pPr>
  </w:style>
  <w:style w:type="character" w:styleId="CommentReference">
    <w:name w:val="annotation reference"/>
    <w:basedOn w:val="DefaultParagraphFont"/>
    <w:uiPriority w:val="99"/>
    <w:semiHidden/>
    <w:unhideWhenUsed/>
    <w:rsid w:val="004F72A8"/>
    <w:rPr>
      <w:sz w:val="16"/>
      <w:szCs w:val="16"/>
    </w:rPr>
  </w:style>
  <w:style w:type="paragraph" w:styleId="CommentText">
    <w:name w:val="annotation text"/>
    <w:basedOn w:val="Normal"/>
    <w:link w:val="CommentTextChar"/>
    <w:uiPriority w:val="99"/>
    <w:semiHidden/>
    <w:unhideWhenUsed/>
    <w:rsid w:val="004F72A8"/>
    <w:pPr>
      <w:spacing w:line="240" w:lineRule="auto"/>
    </w:pPr>
    <w:rPr>
      <w:sz w:val="20"/>
      <w:szCs w:val="20"/>
    </w:rPr>
  </w:style>
  <w:style w:type="character" w:customStyle="1" w:styleId="CommentTextChar">
    <w:name w:val="Comment Text Char"/>
    <w:basedOn w:val="DefaultParagraphFont"/>
    <w:link w:val="CommentText"/>
    <w:uiPriority w:val="99"/>
    <w:semiHidden/>
    <w:rsid w:val="004F72A8"/>
    <w:rPr>
      <w:sz w:val="20"/>
      <w:szCs w:val="20"/>
    </w:rPr>
  </w:style>
  <w:style w:type="paragraph" w:styleId="CommentSubject">
    <w:name w:val="annotation subject"/>
    <w:basedOn w:val="CommentText"/>
    <w:next w:val="CommentText"/>
    <w:link w:val="CommentSubjectChar"/>
    <w:uiPriority w:val="99"/>
    <w:semiHidden/>
    <w:unhideWhenUsed/>
    <w:rsid w:val="004F72A8"/>
    <w:rPr>
      <w:b/>
    </w:rPr>
  </w:style>
  <w:style w:type="character" w:customStyle="1" w:styleId="CommentSubjectChar">
    <w:name w:val="Comment Subject Char"/>
    <w:basedOn w:val="CommentTextChar"/>
    <w:link w:val="CommentSubject"/>
    <w:uiPriority w:val="99"/>
    <w:semiHidden/>
    <w:rsid w:val="004F72A8"/>
    <w:rPr>
      <w:b/>
      <w:sz w:val="20"/>
      <w:szCs w:val="20"/>
    </w:rPr>
  </w:style>
  <w:style w:type="paragraph" w:styleId="BalloonText">
    <w:name w:val="Balloon Text"/>
    <w:basedOn w:val="Normal"/>
    <w:link w:val="BalloonTextChar"/>
    <w:uiPriority w:val="99"/>
    <w:semiHidden/>
    <w:unhideWhenUsed/>
    <w:rsid w:val="004F72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926475">
      <w:bodyDiv w:val="1"/>
      <w:marLeft w:val="0"/>
      <w:marRight w:val="0"/>
      <w:marTop w:val="0"/>
      <w:marBottom w:val="0"/>
      <w:divBdr>
        <w:top w:val="none" w:sz="0" w:space="0" w:color="auto"/>
        <w:left w:val="none" w:sz="0" w:space="0" w:color="auto"/>
        <w:bottom w:val="none" w:sz="0" w:space="0" w:color="auto"/>
        <w:right w:val="none" w:sz="0" w:space="0" w:color="auto"/>
      </w:divBdr>
    </w:div>
    <w:div w:id="165363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xa9@psu.edu?subject=Student%20Life%20Committee%20Chai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38FCE6C446514DA461C339BFF61FB3" ma:contentTypeVersion="13" ma:contentTypeDescription="Create a new document." ma:contentTypeScope="" ma:versionID="b84898718400e881d603eec1a734f9e5">
  <xsd:schema xmlns:xsd="http://www.w3.org/2001/XMLSchema" xmlns:xs="http://www.w3.org/2001/XMLSchema" xmlns:p="http://schemas.microsoft.com/office/2006/metadata/properties" xmlns:ns1="http://schemas.microsoft.com/sharepoint/v3" xmlns:ns2="4abac484-9e52-4b3d-8095-fa207c9c1b3d" xmlns:ns3="d36dd63a-3510-454f-bc2d-ee3ae571fa2b" targetNamespace="http://schemas.microsoft.com/office/2006/metadata/properties" ma:root="true" ma:fieldsID="fa0660d9fe305280dd1465c8522358db" ns1:_="" ns2:_="" ns3:_="">
    <xsd:import namespace="http://schemas.microsoft.com/sharepoint/v3"/>
    <xsd:import namespace="4abac484-9e52-4b3d-8095-fa207c9c1b3d"/>
    <xsd:import namespace="d36dd63a-3510-454f-bc2d-ee3ae571fa2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bac484-9e52-4b3d-8095-fa207c9c1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6dd63a-3510-454f-bc2d-ee3ae571fa2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10079-081B-444C-AF62-048AD9362E45}">
  <ds:schemaRefs>
    <ds:schemaRef ds:uri="http://schemas.microsoft.com/office/2006/documentManagement/types"/>
    <ds:schemaRef ds:uri="4abac484-9e52-4b3d-8095-fa207c9c1b3d"/>
    <ds:schemaRef ds:uri="http://schemas.microsoft.com/office/infopath/2007/PartnerControls"/>
    <ds:schemaRef ds:uri="http://purl.org/dc/dcmitype/"/>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36dd63a-3510-454f-bc2d-ee3ae571fa2b"/>
    <ds:schemaRef ds:uri="http://www.w3.org/XML/1998/namespace"/>
  </ds:schemaRefs>
</ds:datastoreItem>
</file>

<file path=customXml/itemProps2.xml><?xml version="1.0" encoding="utf-8"?>
<ds:datastoreItem xmlns:ds="http://schemas.openxmlformats.org/officeDocument/2006/customXml" ds:itemID="{2F553081-FE72-4B00-8181-8AB5EEE81EF2}">
  <ds:schemaRefs>
    <ds:schemaRef ds:uri="http://schemas.microsoft.com/sharepoint/v3/contenttype/forms"/>
  </ds:schemaRefs>
</ds:datastoreItem>
</file>

<file path=customXml/itemProps3.xml><?xml version="1.0" encoding="utf-8"?>
<ds:datastoreItem xmlns:ds="http://schemas.openxmlformats.org/officeDocument/2006/customXml" ds:itemID="{95B8F508-2006-442C-A851-4845223B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bac484-9e52-4b3d-8095-fa207c9c1b3d"/>
    <ds:schemaRef ds:uri="d36dd63a-3510-454f-bc2d-ee3ae571f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470</Words>
  <Characters>2821</Characters>
  <Application>Microsoft Office Word</Application>
  <DocSecurity>0</DocSecurity>
  <Lines>104</Lines>
  <Paragraphs>45</Paragraphs>
  <ScaleCrop>false</ScaleCrop>
  <HeadingPairs>
    <vt:vector size="2" baseType="variant">
      <vt:variant>
        <vt:lpstr>Title</vt:lpstr>
      </vt:variant>
      <vt:variant>
        <vt:i4>1</vt:i4>
      </vt:variant>
    </vt:vector>
  </HeadingPairs>
  <TitlesOfParts>
    <vt:vector size="1" baseType="lpstr">
      <vt:lpstr/>
    </vt:vector>
  </TitlesOfParts>
  <Company>Penn State Erie - The Behrend College</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Aronne</dc:creator>
  <cp:keywords/>
  <dc:description/>
  <cp:lastModifiedBy>Sargent, Margie G</cp:lastModifiedBy>
  <cp:revision>5</cp:revision>
  <dcterms:created xsi:type="dcterms:W3CDTF">2019-05-07T19:25:00Z</dcterms:created>
  <dcterms:modified xsi:type="dcterms:W3CDTF">2019-08-14T15:54:00Z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0x0101004C38FCE6C446514DA461C339BFF61FB3</vt:lpwstr>
  </property>
</Properties>
</file>